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5C" w:rsidRPr="004567A7" w:rsidRDefault="00F85E5C" w:rsidP="00F85E5C">
      <w:pPr>
        <w:pStyle w:val="Nagwek"/>
        <w:tabs>
          <w:tab w:val="clear" w:pos="4536"/>
        </w:tabs>
        <w:rPr>
          <w:rFonts w:ascii="Book Antiqua" w:hAnsi="Book Antiqua" w:cs="Arial"/>
          <w:i/>
        </w:rPr>
      </w:pPr>
      <w:r>
        <w:rPr>
          <w:noProof/>
        </w:rPr>
        <w:drawing>
          <wp:anchor distT="0" distB="0" distL="114300" distR="114300" simplePos="0" relativeHeight="251659264" behindDoc="0" locked="0" layoutInCell="1" allowOverlap="0" wp14:anchorId="2301EC98" wp14:editId="1BDE3832">
            <wp:simplePos x="0" y="0"/>
            <wp:positionH relativeFrom="column">
              <wp:posOffset>-207645</wp:posOffset>
            </wp:positionH>
            <wp:positionV relativeFrom="paragraph">
              <wp:posOffset>0</wp:posOffset>
            </wp:positionV>
            <wp:extent cx="949960" cy="949960"/>
            <wp:effectExtent l="0" t="0" r="2540" b="0"/>
            <wp:wrapSquare wrapText="bothSides"/>
            <wp:docPr id="1" name="Obraz 1" descr="[Powiatowe Centrum Zdrowia S.A. w Kluczbor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iatowe Centrum Zdrowia S.A. w Kluczbork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Start w:id="0" w:name="_Hlk521315100"/>
      <w:r w:rsidRPr="004567A7">
        <w:rPr>
          <w:rFonts w:ascii="Book Antiqua" w:hAnsi="Book Antiqua" w:cs="Arial"/>
          <w:b/>
          <w:i/>
        </w:rPr>
        <w:t>POWIATOWE CENTRUM ZDROWIA S.A. W KLUCZBORKU</w:t>
      </w:r>
      <w:r w:rsidRPr="004567A7">
        <w:rPr>
          <w:rFonts w:ascii="Book Antiqua" w:hAnsi="Book Antiqua" w:cs="Arial"/>
          <w:i/>
        </w:rPr>
        <w:br/>
        <w:t xml:space="preserve">     46-200 Kluczbork, </w:t>
      </w:r>
    </w:p>
    <w:p w:rsidR="00F85E5C" w:rsidRPr="004567A7" w:rsidRDefault="00F85E5C" w:rsidP="00F85E5C">
      <w:pPr>
        <w:pStyle w:val="Nagwek"/>
        <w:pBdr>
          <w:bottom w:val="single" w:sz="6" w:space="1" w:color="auto"/>
        </w:pBdr>
        <w:tabs>
          <w:tab w:val="clear" w:pos="4536"/>
        </w:tabs>
        <w:rPr>
          <w:rFonts w:ascii="Book Antiqua" w:hAnsi="Book Antiqua" w:cs="Arial"/>
          <w:i/>
        </w:rPr>
      </w:pPr>
      <w:r w:rsidRPr="004567A7">
        <w:rPr>
          <w:rFonts w:ascii="Book Antiqua" w:hAnsi="Book Antiqua" w:cs="Arial"/>
          <w:i/>
        </w:rPr>
        <w:t xml:space="preserve">     ul. M. Skłodowskiej - Curie 23</w:t>
      </w:r>
      <w:r w:rsidRPr="004567A7">
        <w:rPr>
          <w:rFonts w:ascii="Book Antiqua" w:hAnsi="Book Antiqua" w:cs="Arial"/>
          <w:i/>
        </w:rPr>
        <w:br/>
      </w:r>
      <w:bookmarkEnd w:id="0"/>
      <w:r w:rsidRPr="004567A7">
        <w:rPr>
          <w:rFonts w:ascii="Book Antiqua" w:hAnsi="Book Antiqua" w:cs="Arial"/>
          <w:i/>
        </w:rPr>
        <w:t xml:space="preserve">     NIP: 751-16-55-556</w:t>
      </w:r>
      <w:r w:rsidRPr="004567A7">
        <w:rPr>
          <w:rFonts w:ascii="Book Antiqua" w:hAnsi="Book Antiqua" w:cs="Arial"/>
          <w:i/>
        </w:rPr>
        <w:br/>
        <w:t xml:space="preserve">    REGON: 532421008</w:t>
      </w:r>
    </w:p>
    <w:p w:rsidR="00F85E5C" w:rsidRDefault="00F85E5C" w:rsidP="00F85E5C">
      <w:pPr>
        <w:tabs>
          <w:tab w:val="left" w:pos="1418"/>
        </w:tabs>
        <w:rPr>
          <w:b/>
          <w:bCs/>
          <w:i/>
          <w:iCs/>
        </w:rPr>
      </w:pPr>
    </w:p>
    <w:p w:rsidR="00F85E5C" w:rsidRDefault="00F85E5C" w:rsidP="00F85E5C">
      <w:pPr>
        <w:tabs>
          <w:tab w:val="left" w:pos="1418"/>
        </w:tabs>
        <w:rPr>
          <w:b/>
          <w:bCs/>
          <w:i/>
          <w:iCs/>
        </w:rPr>
      </w:pPr>
      <w:r>
        <w:rPr>
          <w:b/>
          <w:bCs/>
          <w:i/>
          <w:iCs/>
        </w:rPr>
        <w:t>ZP14/18                                                                                                                            Kluczbork, 10.08.2018r.</w:t>
      </w:r>
    </w:p>
    <w:p w:rsidR="00F85E5C" w:rsidRDefault="00F85E5C" w:rsidP="00F85E5C">
      <w:pPr>
        <w:jc w:val="center"/>
        <w:rPr>
          <w:b/>
          <w:bCs/>
          <w:i/>
          <w:iCs/>
        </w:rPr>
      </w:pPr>
    </w:p>
    <w:p w:rsidR="00F85E5C" w:rsidRDefault="00F85E5C" w:rsidP="00F85E5C">
      <w:pPr>
        <w:jc w:val="center"/>
        <w:rPr>
          <w:b/>
          <w:bCs/>
          <w:i/>
          <w:iCs/>
        </w:rPr>
      </w:pPr>
    </w:p>
    <w:p w:rsidR="00F85E5C" w:rsidRPr="00F85E5C" w:rsidRDefault="00F85E5C" w:rsidP="00F85E5C">
      <w:pPr>
        <w:jc w:val="center"/>
        <w:rPr>
          <w:b/>
          <w:bCs/>
          <w:i/>
          <w:iCs/>
        </w:rPr>
      </w:pPr>
      <w:r w:rsidRPr="00F85E5C">
        <w:rPr>
          <w:b/>
          <w:bCs/>
          <w:i/>
          <w:iCs/>
        </w:rPr>
        <w:t>I ZMIANA TREŚCI</w:t>
      </w:r>
    </w:p>
    <w:p w:rsidR="00F85E5C" w:rsidRPr="00F85E5C" w:rsidRDefault="00F85E5C" w:rsidP="00F85E5C">
      <w:pPr>
        <w:jc w:val="center"/>
        <w:rPr>
          <w:b/>
          <w:bCs/>
          <w:i/>
          <w:iCs/>
        </w:rPr>
      </w:pPr>
      <w:r w:rsidRPr="00F85E5C">
        <w:rPr>
          <w:b/>
          <w:bCs/>
          <w:i/>
          <w:iCs/>
        </w:rPr>
        <w:t>SPECYFIKACJI ISTOTNYCH WARUNKÓW ZAMÓWIENIA</w:t>
      </w:r>
    </w:p>
    <w:p w:rsidR="00F85E5C" w:rsidRPr="00F85E5C" w:rsidRDefault="00F85E5C" w:rsidP="00F85E5C">
      <w:pPr>
        <w:rPr>
          <w:b/>
          <w:bCs/>
          <w:i/>
          <w:iCs/>
        </w:rPr>
      </w:pPr>
    </w:p>
    <w:p w:rsidR="00627B77" w:rsidRDefault="00F85E5C" w:rsidP="00627B77">
      <w:r w:rsidRPr="00F85E5C">
        <w:t xml:space="preserve">Działając na podstawie art. 38 ust. 4 Ustawy z dnia 29 stycznia 2004r. Prawo Zamówień Publicznych zawiadamia się o dokonaniu zmiany treści SIWZ na zadanie </w:t>
      </w:r>
      <w:proofErr w:type="spellStart"/>
      <w:r w:rsidRPr="00F85E5C">
        <w:t>pn</w:t>
      </w:r>
      <w:proofErr w:type="spellEnd"/>
      <w:r w:rsidRPr="00F85E5C">
        <w:t xml:space="preserve">: </w:t>
      </w:r>
      <w:bookmarkStart w:id="1" w:name="_Hlk521315074"/>
      <w:bookmarkStart w:id="2" w:name="_Hlk521485978"/>
    </w:p>
    <w:p w:rsidR="00627B77" w:rsidRDefault="00627B77" w:rsidP="00627B77">
      <w:pPr>
        <w:rPr>
          <w:b/>
          <w:i/>
        </w:rPr>
      </w:pPr>
      <w:r w:rsidRPr="00627B77">
        <w:rPr>
          <w:b/>
          <w:i/>
        </w:rPr>
        <w:t xml:space="preserve">Przewóz pacjentów karetką na wezwanie Zamawiającego  Powiatowego Centrum Zdrowia S.A. </w:t>
      </w:r>
      <w:r>
        <w:rPr>
          <w:b/>
          <w:i/>
        </w:rPr>
        <w:t xml:space="preserve">               </w:t>
      </w:r>
      <w:r w:rsidRPr="00627B77">
        <w:rPr>
          <w:b/>
          <w:i/>
        </w:rPr>
        <w:t xml:space="preserve"> w Kluczborku</w:t>
      </w:r>
      <w:bookmarkEnd w:id="2"/>
    </w:p>
    <w:p w:rsidR="00627B77" w:rsidRPr="00627B77" w:rsidRDefault="00627B77" w:rsidP="00627B77">
      <w:pPr>
        <w:rPr>
          <w:b/>
          <w:i/>
        </w:rPr>
      </w:pPr>
      <w:r w:rsidRPr="00627B77">
        <w:rPr>
          <w:b/>
          <w:i/>
        </w:rPr>
        <w:t xml:space="preserve">Część I - Przewóz pacjentów karetką T i P na wezwanie Zamawiającego  </w:t>
      </w:r>
    </w:p>
    <w:p w:rsidR="00F85E5C" w:rsidRPr="00F85E5C" w:rsidRDefault="00627B77" w:rsidP="00627B77">
      <w:pPr>
        <w:rPr>
          <w:b/>
          <w:i/>
        </w:rPr>
      </w:pPr>
      <w:r w:rsidRPr="00627B77">
        <w:rPr>
          <w:b/>
          <w:i/>
        </w:rPr>
        <w:t xml:space="preserve">Część II - Przewóz pacjentów karetką S na wezwanie Zamawiającego  </w:t>
      </w:r>
    </w:p>
    <w:bookmarkEnd w:id="1"/>
    <w:p w:rsidR="00F85E5C" w:rsidRPr="00F85E5C" w:rsidRDefault="00F85E5C" w:rsidP="00F85E5C">
      <w:pPr>
        <w:rPr>
          <w:i/>
        </w:rPr>
      </w:pPr>
    </w:p>
    <w:p w:rsidR="00F85E5C" w:rsidRPr="003830AB" w:rsidRDefault="00F85E5C" w:rsidP="003830AB">
      <w:pPr>
        <w:pStyle w:val="Akapitzlist"/>
        <w:numPr>
          <w:ilvl w:val="0"/>
          <w:numId w:val="9"/>
        </w:numPr>
        <w:jc w:val="both"/>
        <w:rPr>
          <w:b/>
        </w:rPr>
      </w:pPr>
      <w:bookmarkStart w:id="3" w:name="_Toc508351918"/>
      <w:r w:rsidRPr="003830AB">
        <w:t xml:space="preserve">Zmianie ulega punkt 2.1 </w:t>
      </w:r>
      <w:bookmarkStart w:id="4" w:name="_Toc521315824"/>
      <w:bookmarkEnd w:id="3"/>
      <w:r w:rsidRPr="003830AB">
        <w:rPr>
          <w:b/>
        </w:rPr>
        <w:t xml:space="preserve">ROZDZIAŁU </w:t>
      </w:r>
      <w:r w:rsidRPr="003830AB">
        <w:rPr>
          <w:b/>
          <w:bCs/>
        </w:rPr>
        <w:t>VII</w:t>
      </w:r>
      <w:bookmarkStart w:id="5" w:name="_Toc521315825"/>
      <w:bookmarkEnd w:id="4"/>
      <w:r w:rsidRPr="003830AB">
        <w:rPr>
          <w:b/>
        </w:rPr>
        <w:t xml:space="preserve"> </w:t>
      </w:r>
      <w:r w:rsidRPr="003830AB">
        <w:rPr>
          <w:b/>
          <w:bCs/>
        </w:rPr>
        <w:t>PODSTAWY WYKLUCZENIA Z POSTĘPOWANIA O UDZIELENIE ZAMÓWIENIA WARUNKI UDZIAŁU W POSTĘPOWANIU ORAZ WYKAZ OŚWIADCZEŃ I DOKUMENTÓW, POTWIERDZAJĄCYCH SPEŁNIANIE WARUNKÓW UDZIAŁU W POSTĘPOWANIU ORAZ BRAK PODSTAW WYKLUCZENIA</w:t>
      </w:r>
      <w:bookmarkEnd w:id="5"/>
      <w:r w:rsidR="00627B77">
        <w:rPr>
          <w:b/>
          <w:bCs/>
        </w:rPr>
        <w:t xml:space="preserve"> </w:t>
      </w:r>
    </w:p>
    <w:p w:rsidR="00627B77" w:rsidRDefault="00627B77" w:rsidP="00F85E5C">
      <w:pPr>
        <w:rPr>
          <w:b/>
        </w:rPr>
      </w:pPr>
      <w:r w:rsidRPr="00627B77">
        <w:rPr>
          <w:b/>
        </w:rPr>
        <w:t xml:space="preserve">Dot. cz. I </w:t>
      </w:r>
      <w:proofErr w:type="spellStart"/>
      <w:r w:rsidRPr="00627B77">
        <w:rPr>
          <w:b/>
        </w:rPr>
        <w:t>i</w:t>
      </w:r>
      <w:proofErr w:type="spellEnd"/>
      <w:r w:rsidRPr="00627B77">
        <w:rPr>
          <w:b/>
        </w:rPr>
        <w:t xml:space="preserve"> II</w:t>
      </w:r>
    </w:p>
    <w:p w:rsidR="00F85E5C" w:rsidRDefault="00F85E5C" w:rsidP="00F85E5C">
      <w:pPr>
        <w:rPr>
          <w:b/>
        </w:rPr>
      </w:pPr>
      <w:r w:rsidRPr="00F85E5C">
        <w:rPr>
          <w:b/>
        </w:rPr>
        <w:t xml:space="preserve">Jest </w:t>
      </w:r>
    </w:p>
    <w:p w:rsidR="00F85E5C" w:rsidRPr="003830AB" w:rsidRDefault="00F85E5C" w:rsidP="00F85E5C">
      <w:pPr>
        <w:pStyle w:val="Akapitzlist"/>
        <w:numPr>
          <w:ilvl w:val="1"/>
          <w:numId w:val="3"/>
        </w:numPr>
        <w:spacing w:after="0" w:line="360" w:lineRule="auto"/>
        <w:jc w:val="both"/>
        <w:rPr>
          <w:rFonts w:ascii="Arial" w:hAnsi="Arial" w:cs="Arial"/>
          <w:b/>
          <w:sz w:val="18"/>
          <w:szCs w:val="18"/>
        </w:rPr>
      </w:pPr>
      <w:r w:rsidRPr="003830AB">
        <w:rPr>
          <w:rFonts w:ascii="Arial" w:hAnsi="Arial" w:cs="Arial"/>
          <w:b/>
          <w:sz w:val="18"/>
          <w:szCs w:val="18"/>
        </w:rPr>
        <w:t xml:space="preserve">Kompetencje lub uprawnienia do prowadzenia określonej działalności, o ile wynika to z odrębnych przepisów </w:t>
      </w:r>
    </w:p>
    <w:p w:rsidR="00F85E5C" w:rsidRPr="003830AB" w:rsidRDefault="00F85E5C" w:rsidP="00F85E5C">
      <w:pPr>
        <w:numPr>
          <w:ilvl w:val="2"/>
          <w:numId w:val="3"/>
        </w:numPr>
        <w:suppressAutoHyphens/>
        <w:spacing w:after="0" w:line="360" w:lineRule="auto"/>
        <w:ind w:left="993"/>
        <w:jc w:val="both"/>
        <w:rPr>
          <w:rFonts w:ascii="Arial" w:hAnsi="Arial" w:cs="Arial"/>
          <w:sz w:val="18"/>
          <w:szCs w:val="18"/>
        </w:rPr>
      </w:pPr>
      <w:r w:rsidRPr="003830AB">
        <w:rPr>
          <w:rFonts w:ascii="Arial" w:eastAsia="CenturyGothic" w:hAnsi="Arial" w:cs="Arial"/>
          <w:sz w:val="18"/>
          <w:szCs w:val="18"/>
        </w:rPr>
        <w:t xml:space="preserve">Zamawiający uzna warunek za spełniony, </w:t>
      </w:r>
      <w:r w:rsidRPr="003830AB">
        <w:rPr>
          <w:rFonts w:ascii="Arial" w:hAnsi="Arial" w:cs="Arial"/>
          <w:sz w:val="18"/>
          <w:szCs w:val="18"/>
        </w:rPr>
        <w:t>jeżeli Wykonawca wykaże, że posiada:</w:t>
      </w:r>
    </w:p>
    <w:p w:rsidR="00F85E5C" w:rsidRPr="003830AB" w:rsidRDefault="00F85E5C" w:rsidP="00F85E5C">
      <w:pPr>
        <w:numPr>
          <w:ilvl w:val="0"/>
          <w:numId w:val="4"/>
        </w:numPr>
        <w:suppressAutoHyphens/>
        <w:spacing w:after="0" w:line="360" w:lineRule="auto"/>
        <w:ind w:left="993" w:hanging="284"/>
        <w:jc w:val="both"/>
        <w:rPr>
          <w:rFonts w:ascii="Arial" w:hAnsi="Arial" w:cs="Arial"/>
          <w:sz w:val="18"/>
          <w:szCs w:val="18"/>
        </w:rPr>
      </w:pPr>
      <w:bookmarkStart w:id="6" w:name="_Hlk521312784"/>
      <w:r w:rsidRPr="003830AB">
        <w:rPr>
          <w:rFonts w:ascii="Arial" w:hAnsi="Arial" w:cs="Arial"/>
          <w:sz w:val="18"/>
          <w:szCs w:val="18"/>
        </w:rPr>
        <w:t>wpis do rejestru podmiotów wykonujących działalność leczniczą prowadzonego przez właściwego Wojewodę</w:t>
      </w:r>
    </w:p>
    <w:p w:rsidR="00F85E5C" w:rsidRPr="003830AB" w:rsidRDefault="00F85E5C" w:rsidP="00F85E5C">
      <w:pPr>
        <w:numPr>
          <w:ilvl w:val="0"/>
          <w:numId w:val="4"/>
        </w:numPr>
        <w:suppressAutoHyphens/>
        <w:spacing w:after="0" w:line="360" w:lineRule="auto"/>
        <w:ind w:left="993" w:hanging="284"/>
        <w:jc w:val="both"/>
        <w:rPr>
          <w:rFonts w:ascii="Arial" w:hAnsi="Arial" w:cs="Arial"/>
          <w:sz w:val="18"/>
          <w:szCs w:val="18"/>
        </w:rPr>
      </w:pPr>
      <w:r w:rsidRPr="003830AB">
        <w:rPr>
          <w:rFonts w:ascii="Arial" w:hAnsi="Arial" w:cs="Arial"/>
          <w:sz w:val="18"/>
          <w:szCs w:val="18"/>
        </w:rPr>
        <w:t xml:space="preserve">zezwolenia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(Dz. U. z 2012 r. poz. 1137 z </w:t>
      </w:r>
      <w:proofErr w:type="spellStart"/>
      <w:r w:rsidRPr="003830AB">
        <w:rPr>
          <w:rFonts w:ascii="Arial" w:hAnsi="Arial" w:cs="Arial"/>
          <w:sz w:val="18"/>
          <w:szCs w:val="18"/>
        </w:rPr>
        <w:t>późn</w:t>
      </w:r>
      <w:proofErr w:type="spellEnd"/>
      <w:r w:rsidRPr="003830AB">
        <w:rPr>
          <w:rFonts w:ascii="Arial" w:hAnsi="Arial" w:cs="Arial"/>
          <w:sz w:val="18"/>
          <w:szCs w:val="18"/>
        </w:rPr>
        <w:t>. zm.).</w:t>
      </w:r>
      <w:bookmarkEnd w:id="6"/>
    </w:p>
    <w:p w:rsidR="00F85E5C" w:rsidRPr="003830AB" w:rsidRDefault="00F85E5C" w:rsidP="00F85E5C">
      <w:pPr>
        <w:rPr>
          <w:rFonts w:ascii="Arial" w:hAnsi="Arial" w:cs="Arial"/>
          <w:b/>
          <w:sz w:val="18"/>
          <w:szCs w:val="18"/>
        </w:rPr>
      </w:pPr>
      <w:r w:rsidRPr="003830AB">
        <w:rPr>
          <w:rFonts w:ascii="Arial" w:hAnsi="Arial" w:cs="Arial"/>
          <w:b/>
          <w:sz w:val="18"/>
          <w:szCs w:val="18"/>
        </w:rPr>
        <w:t xml:space="preserve">Powinno być </w:t>
      </w:r>
    </w:p>
    <w:p w:rsidR="00F85E5C" w:rsidRPr="003830AB" w:rsidRDefault="00F85E5C" w:rsidP="00F85E5C">
      <w:pPr>
        <w:pStyle w:val="Akapitzlist"/>
        <w:numPr>
          <w:ilvl w:val="1"/>
          <w:numId w:val="5"/>
        </w:numPr>
        <w:spacing w:after="0" w:line="360" w:lineRule="auto"/>
        <w:jc w:val="both"/>
        <w:rPr>
          <w:rFonts w:ascii="Arial" w:hAnsi="Arial" w:cs="Arial"/>
          <w:b/>
          <w:sz w:val="18"/>
          <w:szCs w:val="18"/>
        </w:rPr>
      </w:pPr>
      <w:r w:rsidRPr="003830AB">
        <w:rPr>
          <w:rFonts w:ascii="Arial" w:hAnsi="Arial" w:cs="Arial"/>
          <w:b/>
          <w:sz w:val="18"/>
          <w:szCs w:val="18"/>
        </w:rPr>
        <w:t xml:space="preserve">Kompetencje lub uprawnienia do prowadzenia określonej działalności, o ile wynika to z odrębnych przepisów </w:t>
      </w:r>
    </w:p>
    <w:p w:rsidR="00F85E5C" w:rsidRPr="003830AB" w:rsidRDefault="00F85E5C" w:rsidP="00F85E5C">
      <w:pPr>
        <w:pStyle w:val="Akapitzlist"/>
        <w:numPr>
          <w:ilvl w:val="2"/>
          <w:numId w:val="5"/>
        </w:numPr>
        <w:suppressAutoHyphens/>
        <w:spacing w:after="0" w:line="360" w:lineRule="auto"/>
        <w:jc w:val="both"/>
        <w:rPr>
          <w:rFonts w:ascii="Arial" w:hAnsi="Arial" w:cs="Arial"/>
          <w:sz w:val="18"/>
          <w:szCs w:val="18"/>
        </w:rPr>
      </w:pPr>
      <w:r w:rsidRPr="003830AB">
        <w:rPr>
          <w:rFonts w:ascii="Arial" w:eastAsia="CenturyGothic" w:hAnsi="Arial" w:cs="Arial"/>
          <w:sz w:val="18"/>
          <w:szCs w:val="18"/>
        </w:rPr>
        <w:t xml:space="preserve">Zamawiający uzna warunek za spełniony, </w:t>
      </w:r>
      <w:r w:rsidRPr="003830AB">
        <w:rPr>
          <w:rFonts w:ascii="Arial" w:hAnsi="Arial" w:cs="Arial"/>
          <w:sz w:val="18"/>
          <w:szCs w:val="18"/>
        </w:rPr>
        <w:t>jeżeli Wykonawca wykaże, że posiada:</w:t>
      </w:r>
    </w:p>
    <w:p w:rsidR="00F85E5C" w:rsidRPr="003830AB" w:rsidRDefault="00F85E5C" w:rsidP="00F85E5C">
      <w:pPr>
        <w:numPr>
          <w:ilvl w:val="0"/>
          <w:numId w:val="4"/>
        </w:numPr>
        <w:suppressAutoHyphens/>
        <w:spacing w:after="0" w:line="360" w:lineRule="auto"/>
        <w:ind w:left="993" w:hanging="284"/>
        <w:jc w:val="both"/>
        <w:rPr>
          <w:rFonts w:ascii="Arial" w:hAnsi="Arial" w:cs="Arial"/>
          <w:sz w:val="18"/>
          <w:szCs w:val="18"/>
        </w:rPr>
      </w:pPr>
      <w:r w:rsidRPr="003830AB">
        <w:rPr>
          <w:rFonts w:ascii="Arial" w:hAnsi="Arial" w:cs="Arial"/>
          <w:sz w:val="18"/>
          <w:szCs w:val="18"/>
        </w:rPr>
        <w:t xml:space="preserve">zezwolenia Ministra Spraw Wewnętrznych na używanie pojazdów samochodowych jako uprzywilejowanych w ruchu drogowym w przypadku używania tych pojazdów w związku z ratowaniem </w:t>
      </w:r>
      <w:r w:rsidRPr="003830AB">
        <w:rPr>
          <w:rFonts w:ascii="Arial" w:hAnsi="Arial" w:cs="Arial"/>
          <w:sz w:val="18"/>
          <w:szCs w:val="18"/>
        </w:rPr>
        <w:lastRenderedPageBreak/>
        <w:t xml:space="preserve">życia lub zdrowia ludzkiego, o którym mowa w art. 53 ust. 1 pkt. 12 Ustawy z dnia 20 czerwca 1997 r. Prawo o ruchu drogowym (Dz. U. z 2012 r. poz. 1137 z </w:t>
      </w:r>
      <w:proofErr w:type="spellStart"/>
      <w:r w:rsidRPr="003830AB">
        <w:rPr>
          <w:rFonts w:ascii="Arial" w:hAnsi="Arial" w:cs="Arial"/>
          <w:sz w:val="18"/>
          <w:szCs w:val="18"/>
        </w:rPr>
        <w:t>późn</w:t>
      </w:r>
      <w:proofErr w:type="spellEnd"/>
      <w:r w:rsidRPr="003830AB">
        <w:rPr>
          <w:rFonts w:ascii="Arial" w:hAnsi="Arial" w:cs="Arial"/>
          <w:sz w:val="18"/>
          <w:szCs w:val="18"/>
        </w:rPr>
        <w:t>. zm.).</w:t>
      </w:r>
    </w:p>
    <w:p w:rsidR="003830AB" w:rsidRPr="003830AB" w:rsidRDefault="003830AB" w:rsidP="00F85E5C">
      <w:pPr>
        <w:rPr>
          <w:rFonts w:ascii="Arial" w:hAnsi="Arial" w:cs="Arial"/>
          <w:b/>
          <w:sz w:val="18"/>
          <w:szCs w:val="18"/>
        </w:rPr>
      </w:pPr>
      <w:bookmarkStart w:id="7" w:name="_GoBack"/>
      <w:bookmarkEnd w:id="7"/>
    </w:p>
    <w:p w:rsidR="00F85E5C" w:rsidRPr="003830AB" w:rsidRDefault="00F85E5C" w:rsidP="003830AB">
      <w:pPr>
        <w:pStyle w:val="Akapitzlist"/>
        <w:numPr>
          <w:ilvl w:val="0"/>
          <w:numId w:val="9"/>
        </w:numPr>
        <w:rPr>
          <w:rFonts w:ascii="Arial" w:hAnsi="Arial" w:cs="Arial"/>
          <w:b/>
        </w:rPr>
      </w:pPr>
      <w:r w:rsidRPr="003830AB">
        <w:rPr>
          <w:rFonts w:ascii="Arial" w:hAnsi="Arial" w:cs="Arial"/>
          <w:b/>
        </w:rPr>
        <w:t>Zmi</w:t>
      </w:r>
      <w:r w:rsidR="003830AB" w:rsidRPr="003830AB">
        <w:rPr>
          <w:rFonts w:ascii="Arial" w:hAnsi="Arial" w:cs="Arial"/>
          <w:b/>
        </w:rPr>
        <w:t>a</w:t>
      </w:r>
      <w:r w:rsidRPr="003830AB">
        <w:rPr>
          <w:rFonts w:ascii="Arial" w:hAnsi="Arial" w:cs="Arial"/>
          <w:b/>
        </w:rPr>
        <w:t>nie ulega punk 5 ww.</w:t>
      </w:r>
      <w:r w:rsidR="003830AB" w:rsidRPr="003830AB">
        <w:rPr>
          <w:rFonts w:ascii="Arial" w:hAnsi="Arial" w:cs="Arial"/>
          <w:b/>
        </w:rPr>
        <w:t xml:space="preserve"> </w:t>
      </w:r>
      <w:r w:rsidRPr="003830AB">
        <w:rPr>
          <w:rFonts w:ascii="Arial" w:hAnsi="Arial" w:cs="Arial"/>
          <w:b/>
        </w:rPr>
        <w:t>rozdziału</w:t>
      </w:r>
    </w:p>
    <w:p w:rsidR="00F85E5C" w:rsidRPr="003830AB" w:rsidRDefault="00F85E5C" w:rsidP="00F85E5C">
      <w:pPr>
        <w:rPr>
          <w:rFonts w:ascii="Arial" w:hAnsi="Arial" w:cs="Arial"/>
          <w:b/>
          <w:sz w:val="18"/>
          <w:szCs w:val="18"/>
        </w:rPr>
      </w:pPr>
      <w:r w:rsidRPr="003830AB">
        <w:rPr>
          <w:rFonts w:ascii="Arial" w:hAnsi="Arial" w:cs="Arial"/>
          <w:b/>
          <w:sz w:val="18"/>
          <w:szCs w:val="18"/>
        </w:rPr>
        <w:t>Jest</w:t>
      </w:r>
    </w:p>
    <w:p w:rsidR="00F85E5C" w:rsidRPr="003830AB" w:rsidRDefault="00F85E5C" w:rsidP="003830AB">
      <w:pPr>
        <w:pStyle w:val="Akapitzlist"/>
        <w:numPr>
          <w:ilvl w:val="0"/>
          <w:numId w:val="10"/>
        </w:numPr>
        <w:autoSpaceDE w:val="0"/>
        <w:autoSpaceDN w:val="0"/>
        <w:adjustRightInd w:val="0"/>
        <w:spacing w:after="0" w:line="360" w:lineRule="auto"/>
        <w:jc w:val="both"/>
        <w:rPr>
          <w:rFonts w:ascii="Arial" w:hAnsi="Arial" w:cs="Arial"/>
          <w:sz w:val="18"/>
          <w:szCs w:val="18"/>
        </w:rPr>
      </w:pPr>
      <w:r w:rsidRPr="003830AB">
        <w:rPr>
          <w:rFonts w:ascii="Arial" w:hAnsi="Arial" w:cs="Arial"/>
          <w:sz w:val="18"/>
          <w:szCs w:val="18"/>
        </w:rPr>
        <w:t>Wykonawca, którego oferta zostanie najwyżej oceniona (oceniona jako najkorzystniejsza) w celu wykazania spełniania warunków udziału w postępowaniu (pkt 2.1 -2.3. niniejszego rozdziału SIWZ), zostanie wezwany do przedłożenia następujących oświadczeń i dokumentów (aktualnych na dzień złożenia oświadczeń lub dokumentów):</w:t>
      </w:r>
    </w:p>
    <w:p w:rsidR="00F85E5C" w:rsidRPr="003830AB" w:rsidRDefault="00F85E5C" w:rsidP="00F85E5C">
      <w:pPr>
        <w:tabs>
          <w:tab w:val="left" w:pos="567"/>
        </w:tabs>
        <w:spacing w:line="360" w:lineRule="auto"/>
        <w:ind w:left="360"/>
        <w:jc w:val="both"/>
        <w:rPr>
          <w:rFonts w:ascii="Arial" w:hAnsi="Arial" w:cs="Arial"/>
          <w:b/>
          <w:sz w:val="18"/>
          <w:szCs w:val="18"/>
          <w:u w:val="single"/>
        </w:rPr>
      </w:pPr>
      <w:bookmarkStart w:id="8" w:name="_Hlk521312809"/>
      <w:r w:rsidRPr="003830AB">
        <w:rPr>
          <w:rFonts w:ascii="Arial" w:hAnsi="Arial" w:cs="Arial"/>
          <w:b/>
          <w:sz w:val="18"/>
          <w:szCs w:val="18"/>
          <w:u w:val="single"/>
        </w:rPr>
        <w:t>- w celu wykazania spełniania warunku z pkt 2.1.:</w:t>
      </w:r>
    </w:p>
    <w:bookmarkEnd w:id="8"/>
    <w:p w:rsidR="00F85E5C" w:rsidRPr="003830AB" w:rsidRDefault="00F85E5C" w:rsidP="00F85E5C">
      <w:pPr>
        <w:numPr>
          <w:ilvl w:val="0"/>
          <w:numId w:val="4"/>
        </w:numPr>
        <w:suppressAutoHyphens/>
        <w:spacing w:after="0" w:line="360" w:lineRule="auto"/>
        <w:ind w:left="709"/>
        <w:jc w:val="both"/>
        <w:rPr>
          <w:rFonts w:ascii="Arial" w:hAnsi="Arial" w:cs="Arial"/>
          <w:sz w:val="18"/>
          <w:szCs w:val="18"/>
        </w:rPr>
      </w:pPr>
      <w:r w:rsidRPr="003830AB">
        <w:rPr>
          <w:rFonts w:ascii="Arial" w:hAnsi="Arial" w:cs="Arial"/>
          <w:sz w:val="18"/>
          <w:szCs w:val="18"/>
        </w:rPr>
        <w:t>wpis do rejestru podmiotów wykonujących działalność leczniczą prowadzonego przez właściwego Wojewodę</w:t>
      </w:r>
    </w:p>
    <w:p w:rsidR="00F85E5C" w:rsidRPr="003830AB" w:rsidRDefault="00F85E5C" w:rsidP="00F85E5C">
      <w:pPr>
        <w:numPr>
          <w:ilvl w:val="0"/>
          <w:numId w:val="4"/>
        </w:numPr>
        <w:suppressAutoHyphens/>
        <w:spacing w:after="0" w:line="360" w:lineRule="auto"/>
        <w:ind w:left="709"/>
        <w:jc w:val="both"/>
        <w:rPr>
          <w:rFonts w:ascii="Arial" w:hAnsi="Arial" w:cs="Arial"/>
          <w:sz w:val="18"/>
          <w:szCs w:val="18"/>
        </w:rPr>
      </w:pPr>
      <w:r w:rsidRPr="003830AB">
        <w:rPr>
          <w:rFonts w:ascii="Arial" w:hAnsi="Arial" w:cs="Arial"/>
          <w:sz w:val="18"/>
          <w:szCs w:val="18"/>
        </w:rPr>
        <w:t xml:space="preserve">zezwolenia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(Dz. U. z 2012 r. poz. 1137 z </w:t>
      </w:r>
      <w:proofErr w:type="spellStart"/>
      <w:r w:rsidRPr="003830AB">
        <w:rPr>
          <w:rFonts w:ascii="Arial" w:hAnsi="Arial" w:cs="Arial"/>
          <w:sz w:val="18"/>
          <w:szCs w:val="18"/>
        </w:rPr>
        <w:t>późn</w:t>
      </w:r>
      <w:proofErr w:type="spellEnd"/>
      <w:r w:rsidRPr="003830AB">
        <w:rPr>
          <w:rFonts w:ascii="Arial" w:hAnsi="Arial" w:cs="Arial"/>
          <w:sz w:val="18"/>
          <w:szCs w:val="18"/>
        </w:rPr>
        <w:t>. zm.).</w:t>
      </w:r>
    </w:p>
    <w:p w:rsidR="00F85E5C" w:rsidRPr="003830AB" w:rsidRDefault="00F85E5C" w:rsidP="00F85E5C">
      <w:pPr>
        <w:tabs>
          <w:tab w:val="left" w:pos="567"/>
        </w:tabs>
        <w:spacing w:line="360" w:lineRule="auto"/>
        <w:ind w:left="360"/>
        <w:jc w:val="both"/>
        <w:rPr>
          <w:rFonts w:ascii="Arial" w:hAnsi="Arial" w:cs="Arial"/>
          <w:b/>
          <w:sz w:val="18"/>
          <w:szCs w:val="18"/>
          <w:u w:val="single"/>
        </w:rPr>
      </w:pPr>
      <w:r w:rsidRPr="003830AB">
        <w:rPr>
          <w:rFonts w:ascii="Arial" w:hAnsi="Arial" w:cs="Arial"/>
          <w:b/>
          <w:sz w:val="18"/>
          <w:szCs w:val="18"/>
          <w:u w:val="single"/>
        </w:rPr>
        <w:t>- w celu wykazania spełniania warunku z pkt 2.2.:</w:t>
      </w:r>
    </w:p>
    <w:p w:rsidR="00F85E5C" w:rsidRPr="003830AB" w:rsidRDefault="00F85E5C" w:rsidP="00F85E5C">
      <w:pPr>
        <w:numPr>
          <w:ilvl w:val="0"/>
          <w:numId w:val="7"/>
        </w:numPr>
        <w:autoSpaceDE w:val="0"/>
        <w:autoSpaceDN w:val="0"/>
        <w:adjustRightInd w:val="0"/>
        <w:spacing w:after="0" w:line="360" w:lineRule="auto"/>
        <w:jc w:val="both"/>
        <w:rPr>
          <w:rFonts w:ascii="Arial" w:hAnsi="Arial" w:cs="Arial"/>
          <w:sz w:val="18"/>
          <w:szCs w:val="18"/>
        </w:rPr>
      </w:pPr>
      <w:r w:rsidRPr="003830AB">
        <w:rPr>
          <w:rFonts w:ascii="Arial" w:hAnsi="Arial" w:cs="Arial"/>
          <w:sz w:val="18"/>
          <w:szCs w:val="18"/>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dowody określające czy te usługi zostały wykonane lub są wykonywane należycie, np. </w:t>
      </w:r>
      <w:r w:rsidRPr="003830AB">
        <w:rPr>
          <w:rFonts w:ascii="Arial" w:hAnsi="Arial" w:cs="Arial"/>
          <w:i/>
          <w:iCs/>
          <w:sz w:val="18"/>
          <w:szCs w:val="18"/>
        </w:rPr>
        <w:t>referencje</w:t>
      </w:r>
      <w:r w:rsidRPr="003830AB">
        <w:rPr>
          <w:rFonts w:ascii="Arial" w:hAnsi="Arial" w:cs="Arial"/>
          <w:sz w:val="18"/>
          <w:szCs w:val="18"/>
        </w:rPr>
        <w:t xml:space="preserve"> bądź inne dokumenty wystawione przez podmiot, na rzecz którego usługi były wykonywane, a w przypadku świadczeń okresowych lub ciągłych są wykonywane, </w:t>
      </w:r>
      <w:r w:rsidRPr="003830AB">
        <w:rPr>
          <w:rFonts w:ascii="Arial" w:hAnsi="Arial" w:cs="Arial"/>
          <w:i/>
          <w:iCs/>
          <w:sz w:val="18"/>
          <w:szCs w:val="18"/>
        </w:rPr>
        <w:t>oświadczenie wykonawcy</w:t>
      </w:r>
      <w:r w:rsidRPr="003830AB">
        <w:rPr>
          <w:rFonts w:ascii="Arial" w:hAnsi="Arial" w:cs="Arial"/>
          <w:sz w:val="18"/>
          <w:szCs w:val="18"/>
        </w:rPr>
        <w:t>– jeżeli z uzasadnionej przyczyny o obiektywnym charakterze wykonawca nie jest w stanie uzyskać powyższych dokumentów</w:t>
      </w:r>
    </w:p>
    <w:p w:rsidR="00F85E5C" w:rsidRPr="003830AB" w:rsidRDefault="00F85E5C" w:rsidP="00F85E5C">
      <w:pPr>
        <w:numPr>
          <w:ilvl w:val="0"/>
          <w:numId w:val="7"/>
        </w:numPr>
        <w:autoSpaceDE w:val="0"/>
        <w:autoSpaceDN w:val="0"/>
        <w:adjustRightInd w:val="0"/>
        <w:spacing w:after="0" w:line="360" w:lineRule="auto"/>
        <w:jc w:val="both"/>
        <w:rPr>
          <w:rFonts w:ascii="Arial" w:hAnsi="Arial" w:cs="Arial"/>
          <w:sz w:val="18"/>
          <w:szCs w:val="18"/>
        </w:rPr>
      </w:pPr>
      <w:r w:rsidRPr="003830AB">
        <w:rPr>
          <w:rFonts w:ascii="Arial" w:hAnsi="Arial" w:cs="Arial"/>
          <w:sz w:val="18"/>
          <w:szCs w:val="18"/>
        </w:rPr>
        <w:t>wykaz narzędzi, wyposażenia zakładu lub urządzeń technicznych dostępnych wykonawcy w celu wykonania zamówienia publicznego wraz z informacją o podstawie do dysponowania tymi zasobami;</w:t>
      </w:r>
    </w:p>
    <w:p w:rsidR="00F85E5C" w:rsidRPr="003830AB" w:rsidRDefault="00F85E5C" w:rsidP="00F85E5C">
      <w:pPr>
        <w:autoSpaceDE w:val="0"/>
        <w:autoSpaceDN w:val="0"/>
        <w:adjustRightInd w:val="0"/>
        <w:spacing w:line="360" w:lineRule="auto"/>
        <w:ind w:left="1049" w:hanging="624"/>
        <w:jc w:val="both"/>
        <w:rPr>
          <w:rFonts w:ascii="Arial" w:hAnsi="Arial" w:cs="Arial"/>
          <w:b/>
          <w:color w:val="000000"/>
          <w:sz w:val="18"/>
          <w:szCs w:val="18"/>
          <w:u w:val="single"/>
        </w:rPr>
      </w:pPr>
      <w:r w:rsidRPr="003830AB">
        <w:rPr>
          <w:rFonts w:ascii="Arial" w:hAnsi="Arial" w:cs="Arial"/>
          <w:b/>
          <w:color w:val="000000"/>
          <w:sz w:val="18"/>
          <w:szCs w:val="18"/>
          <w:u w:val="single"/>
        </w:rPr>
        <w:t>- w celu wykazania spełniania warunku z pkt 2.3.:</w:t>
      </w:r>
    </w:p>
    <w:p w:rsidR="003830AB" w:rsidRPr="003830AB" w:rsidRDefault="00F85E5C" w:rsidP="003830AB">
      <w:pPr>
        <w:autoSpaceDE w:val="0"/>
        <w:autoSpaceDN w:val="0"/>
        <w:adjustRightInd w:val="0"/>
        <w:spacing w:line="360" w:lineRule="auto"/>
        <w:ind w:left="720"/>
        <w:jc w:val="both"/>
        <w:rPr>
          <w:rFonts w:ascii="Arial" w:hAnsi="Arial" w:cs="Arial"/>
          <w:color w:val="000000"/>
          <w:sz w:val="18"/>
          <w:szCs w:val="18"/>
        </w:rPr>
      </w:pPr>
      <w:r w:rsidRPr="003830AB">
        <w:rPr>
          <w:rFonts w:ascii="Arial" w:hAnsi="Arial" w:cs="Arial"/>
          <w:color w:val="000000"/>
          <w:sz w:val="18"/>
          <w:szCs w:val="18"/>
        </w:rPr>
        <w:t>dokument potwierdzający, że wykonawca jest ubezpieczony od odpowiedzialności cywilnej w zakresie prowadzonej działalności związanej z przedmiotem zamówienia na sumę gwarancyjną określoną przez zamawiającego w punkcie 2.3.1. (10 000, 00 zł.)</w:t>
      </w:r>
    </w:p>
    <w:p w:rsidR="00F85E5C" w:rsidRPr="003830AB" w:rsidRDefault="00F85E5C" w:rsidP="00F85E5C">
      <w:pPr>
        <w:autoSpaceDE w:val="0"/>
        <w:autoSpaceDN w:val="0"/>
        <w:adjustRightInd w:val="0"/>
        <w:spacing w:line="360" w:lineRule="auto"/>
        <w:ind w:left="426"/>
        <w:jc w:val="both"/>
        <w:rPr>
          <w:rFonts w:ascii="Arial" w:hAnsi="Arial" w:cs="Arial"/>
          <w:b/>
          <w:color w:val="000000"/>
          <w:sz w:val="18"/>
          <w:szCs w:val="18"/>
        </w:rPr>
      </w:pPr>
      <w:r w:rsidRPr="003830AB">
        <w:rPr>
          <w:rFonts w:ascii="Arial" w:hAnsi="Arial" w:cs="Arial"/>
          <w:b/>
          <w:color w:val="000000"/>
          <w:sz w:val="18"/>
          <w:szCs w:val="18"/>
        </w:rPr>
        <w:t>Powinno być:</w:t>
      </w:r>
    </w:p>
    <w:p w:rsidR="00F85E5C" w:rsidRPr="003830AB" w:rsidRDefault="00F85E5C" w:rsidP="003830AB">
      <w:pPr>
        <w:pStyle w:val="Akapitzlist"/>
        <w:numPr>
          <w:ilvl w:val="0"/>
          <w:numId w:val="11"/>
        </w:numPr>
        <w:autoSpaceDE w:val="0"/>
        <w:autoSpaceDN w:val="0"/>
        <w:adjustRightInd w:val="0"/>
        <w:spacing w:after="0" w:line="360" w:lineRule="auto"/>
        <w:jc w:val="both"/>
        <w:rPr>
          <w:rFonts w:ascii="Arial" w:hAnsi="Arial" w:cs="Arial"/>
          <w:sz w:val="18"/>
          <w:szCs w:val="18"/>
        </w:rPr>
      </w:pPr>
      <w:r w:rsidRPr="003830AB">
        <w:rPr>
          <w:rFonts w:ascii="Arial" w:hAnsi="Arial" w:cs="Arial"/>
          <w:sz w:val="18"/>
          <w:szCs w:val="18"/>
        </w:rPr>
        <w:t>Wykonawca, którego oferta zostanie najwyżej oceniona (oceniona jako najkorzystniejsza) w celu wykazania spełniania warunków udziału w postępowaniu (pkt 2.1 -2.3. niniejszego rozdziału SIWZ), zostanie wezwany do przedłożenia następujących oświadczeń i dokumentów (aktualnych na dzień złożenia oświadczeń lub dokumentów):</w:t>
      </w:r>
    </w:p>
    <w:p w:rsidR="00F85E5C" w:rsidRPr="003830AB" w:rsidRDefault="00F85E5C" w:rsidP="00F85E5C">
      <w:pPr>
        <w:tabs>
          <w:tab w:val="left" w:pos="567"/>
        </w:tabs>
        <w:spacing w:line="360" w:lineRule="auto"/>
        <w:ind w:left="360"/>
        <w:jc w:val="both"/>
        <w:rPr>
          <w:rFonts w:ascii="Arial" w:hAnsi="Arial" w:cs="Arial"/>
          <w:b/>
          <w:sz w:val="18"/>
          <w:szCs w:val="18"/>
          <w:u w:val="single"/>
        </w:rPr>
      </w:pPr>
      <w:r w:rsidRPr="003830AB">
        <w:rPr>
          <w:rFonts w:ascii="Arial" w:hAnsi="Arial" w:cs="Arial"/>
          <w:b/>
          <w:sz w:val="18"/>
          <w:szCs w:val="18"/>
          <w:u w:val="single"/>
        </w:rPr>
        <w:t>- w celu wykazania spełniania warunku z pkt 2.1.:</w:t>
      </w:r>
    </w:p>
    <w:p w:rsidR="00F85E5C" w:rsidRPr="003830AB" w:rsidRDefault="00F85E5C" w:rsidP="00F85E5C">
      <w:pPr>
        <w:numPr>
          <w:ilvl w:val="0"/>
          <w:numId w:val="4"/>
        </w:numPr>
        <w:suppressAutoHyphens/>
        <w:spacing w:after="0" w:line="360" w:lineRule="auto"/>
        <w:ind w:left="709"/>
        <w:jc w:val="both"/>
        <w:rPr>
          <w:rFonts w:ascii="Arial" w:hAnsi="Arial" w:cs="Arial"/>
          <w:sz w:val="18"/>
          <w:szCs w:val="18"/>
        </w:rPr>
      </w:pPr>
      <w:r w:rsidRPr="003830AB">
        <w:rPr>
          <w:rFonts w:ascii="Arial" w:hAnsi="Arial" w:cs="Arial"/>
          <w:sz w:val="18"/>
          <w:szCs w:val="18"/>
        </w:rPr>
        <w:t xml:space="preserve">zezwolenia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(Dz. U. z 2012 r. poz. 1137 z </w:t>
      </w:r>
      <w:proofErr w:type="spellStart"/>
      <w:r w:rsidRPr="003830AB">
        <w:rPr>
          <w:rFonts w:ascii="Arial" w:hAnsi="Arial" w:cs="Arial"/>
          <w:sz w:val="18"/>
          <w:szCs w:val="18"/>
        </w:rPr>
        <w:t>późn</w:t>
      </w:r>
      <w:proofErr w:type="spellEnd"/>
      <w:r w:rsidRPr="003830AB">
        <w:rPr>
          <w:rFonts w:ascii="Arial" w:hAnsi="Arial" w:cs="Arial"/>
          <w:sz w:val="18"/>
          <w:szCs w:val="18"/>
        </w:rPr>
        <w:t>. zm.).</w:t>
      </w:r>
    </w:p>
    <w:p w:rsidR="00F85E5C" w:rsidRPr="003830AB" w:rsidRDefault="00F85E5C" w:rsidP="00F85E5C">
      <w:pPr>
        <w:tabs>
          <w:tab w:val="left" w:pos="567"/>
        </w:tabs>
        <w:spacing w:line="360" w:lineRule="auto"/>
        <w:ind w:left="360"/>
        <w:jc w:val="both"/>
        <w:rPr>
          <w:rFonts w:ascii="Arial" w:hAnsi="Arial" w:cs="Arial"/>
          <w:b/>
          <w:sz w:val="18"/>
          <w:szCs w:val="18"/>
          <w:u w:val="single"/>
        </w:rPr>
      </w:pPr>
      <w:r w:rsidRPr="003830AB">
        <w:rPr>
          <w:rFonts w:ascii="Arial" w:hAnsi="Arial" w:cs="Arial"/>
          <w:b/>
          <w:sz w:val="18"/>
          <w:szCs w:val="18"/>
          <w:u w:val="single"/>
        </w:rPr>
        <w:t>- w celu wykazania spełniania warunku z pkt 2.2.:</w:t>
      </w:r>
    </w:p>
    <w:p w:rsidR="00F85E5C" w:rsidRPr="003830AB" w:rsidRDefault="00F85E5C" w:rsidP="00F85E5C">
      <w:pPr>
        <w:numPr>
          <w:ilvl w:val="0"/>
          <w:numId w:val="7"/>
        </w:numPr>
        <w:autoSpaceDE w:val="0"/>
        <w:autoSpaceDN w:val="0"/>
        <w:adjustRightInd w:val="0"/>
        <w:spacing w:after="0" w:line="360" w:lineRule="auto"/>
        <w:jc w:val="both"/>
        <w:rPr>
          <w:rFonts w:ascii="Arial" w:hAnsi="Arial" w:cs="Arial"/>
          <w:sz w:val="18"/>
          <w:szCs w:val="18"/>
        </w:rPr>
      </w:pPr>
      <w:r w:rsidRPr="003830AB">
        <w:rPr>
          <w:rFonts w:ascii="Arial" w:hAnsi="Arial" w:cs="Arial"/>
          <w:sz w:val="18"/>
          <w:szCs w:val="18"/>
        </w:rPr>
        <w:lastRenderedPageBreak/>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dowody określające czy te usługi zostały wykonane lub są wykonywane należycie, np. </w:t>
      </w:r>
      <w:r w:rsidRPr="003830AB">
        <w:rPr>
          <w:rFonts w:ascii="Arial" w:hAnsi="Arial" w:cs="Arial"/>
          <w:i/>
          <w:iCs/>
          <w:sz w:val="18"/>
          <w:szCs w:val="18"/>
        </w:rPr>
        <w:t>referencje</w:t>
      </w:r>
      <w:r w:rsidRPr="003830AB">
        <w:rPr>
          <w:rFonts w:ascii="Arial" w:hAnsi="Arial" w:cs="Arial"/>
          <w:sz w:val="18"/>
          <w:szCs w:val="18"/>
        </w:rPr>
        <w:t xml:space="preserve"> bądź inne dokumenty wystawione przez podmiot, na rzecz którego usługi były wykonywane, a w przypadku świadczeń okresowych lub ciągłych są wykonywane, </w:t>
      </w:r>
      <w:r w:rsidRPr="003830AB">
        <w:rPr>
          <w:rFonts w:ascii="Arial" w:hAnsi="Arial" w:cs="Arial"/>
          <w:i/>
          <w:iCs/>
          <w:sz w:val="18"/>
          <w:szCs w:val="18"/>
        </w:rPr>
        <w:t>oświadczenie wykonawcy</w:t>
      </w:r>
      <w:r w:rsidRPr="003830AB">
        <w:rPr>
          <w:rFonts w:ascii="Arial" w:hAnsi="Arial" w:cs="Arial"/>
          <w:sz w:val="18"/>
          <w:szCs w:val="18"/>
        </w:rPr>
        <w:t>– jeżeli z uzasadnionej przyczyny o obiektywnym charakterze wykonawca nie jest w stanie uzyskać powyższych dokumentów</w:t>
      </w:r>
    </w:p>
    <w:p w:rsidR="00F85E5C" w:rsidRPr="003830AB" w:rsidRDefault="00F85E5C" w:rsidP="00F85E5C">
      <w:pPr>
        <w:numPr>
          <w:ilvl w:val="0"/>
          <w:numId w:val="7"/>
        </w:numPr>
        <w:autoSpaceDE w:val="0"/>
        <w:autoSpaceDN w:val="0"/>
        <w:adjustRightInd w:val="0"/>
        <w:spacing w:after="0" w:line="360" w:lineRule="auto"/>
        <w:jc w:val="both"/>
        <w:rPr>
          <w:rFonts w:ascii="Arial" w:hAnsi="Arial" w:cs="Arial"/>
          <w:sz w:val="18"/>
          <w:szCs w:val="18"/>
        </w:rPr>
      </w:pPr>
      <w:r w:rsidRPr="003830AB">
        <w:rPr>
          <w:rFonts w:ascii="Arial" w:hAnsi="Arial" w:cs="Arial"/>
          <w:sz w:val="18"/>
          <w:szCs w:val="18"/>
        </w:rPr>
        <w:t>wykaz narzędzi, wyposażenia zakładu lub urządzeń technicznych dostępnych wykonawcy w celu wykonania zamówienia publicznego wraz z informacją o podstawie do dysponowania tymi zasobami;</w:t>
      </w:r>
    </w:p>
    <w:p w:rsidR="00F85E5C" w:rsidRPr="003830AB" w:rsidRDefault="00F85E5C" w:rsidP="00F85E5C">
      <w:pPr>
        <w:autoSpaceDE w:val="0"/>
        <w:autoSpaceDN w:val="0"/>
        <w:adjustRightInd w:val="0"/>
        <w:spacing w:line="360" w:lineRule="auto"/>
        <w:ind w:left="1049" w:hanging="624"/>
        <w:jc w:val="both"/>
        <w:rPr>
          <w:rFonts w:ascii="Arial" w:hAnsi="Arial" w:cs="Arial"/>
          <w:b/>
          <w:color w:val="000000"/>
          <w:sz w:val="18"/>
          <w:szCs w:val="18"/>
          <w:u w:val="single"/>
        </w:rPr>
      </w:pPr>
      <w:r w:rsidRPr="003830AB">
        <w:rPr>
          <w:rFonts w:ascii="Arial" w:hAnsi="Arial" w:cs="Arial"/>
          <w:b/>
          <w:color w:val="000000"/>
          <w:sz w:val="18"/>
          <w:szCs w:val="18"/>
          <w:u w:val="single"/>
        </w:rPr>
        <w:t>- w celu wykazania spełniania warunku z pkt 2.3.:</w:t>
      </w:r>
    </w:p>
    <w:p w:rsidR="00F85E5C" w:rsidRPr="003830AB" w:rsidRDefault="00F85E5C" w:rsidP="00F85E5C">
      <w:pPr>
        <w:autoSpaceDE w:val="0"/>
        <w:autoSpaceDN w:val="0"/>
        <w:adjustRightInd w:val="0"/>
        <w:spacing w:line="360" w:lineRule="auto"/>
        <w:ind w:left="720"/>
        <w:jc w:val="both"/>
        <w:rPr>
          <w:rFonts w:ascii="Arial" w:hAnsi="Arial" w:cs="Arial"/>
          <w:color w:val="000000"/>
          <w:sz w:val="18"/>
          <w:szCs w:val="18"/>
        </w:rPr>
      </w:pPr>
      <w:r w:rsidRPr="003830AB">
        <w:rPr>
          <w:rFonts w:ascii="Arial" w:hAnsi="Arial" w:cs="Arial"/>
          <w:color w:val="000000"/>
          <w:sz w:val="18"/>
          <w:szCs w:val="18"/>
        </w:rPr>
        <w:t>dokument potwierdzający, że wykonawca jest ubezpieczony od odpowiedzialności cywilnej w zakresie prowadzonej działalności związanej z przedmiotem zamówienia na sumę gwarancyjną określoną przez zamawiającego w punkcie 2.3.1. (10 000, 00 zł.)</w:t>
      </w:r>
    </w:p>
    <w:p w:rsidR="00627B77" w:rsidRPr="003830AB" w:rsidRDefault="00627B77" w:rsidP="00627B77">
      <w:pPr>
        <w:pStyle w:val="Akapitzlist"/>
        <w:numPr>
          <w:ilvl w:val="0"/>
          <w:numId w:val="6"/>
        </w:numPr>
        <w:rPr>
          <w:rFonts w:ascii="Arial" w:hAnsi="Arial" w:cs="Arial"/>
          <w:b/>
        </w:rPr>
      </w:pPr>
      <w:r w:rsidRPr="003830AB">
        <w:rPr>
          <w:rFonts w:ascii="Arial" w:hAnsi="Arial" w:cs="Arial"/>
          <w:b/>
        </w:rPr>
        <w:t xml:space="preserve">Zmianie ulega punk </w:t>
      </w:r>
      <w:r>
        <w:rPr>
          <w:rFonts w:ascii="Arial" w:hAnsi="Arial" w:cs="Arial"/>
          <w:b/>
        </w:rPr>
        <w:t>6</w:t>
      </w:r>
      <w:r w:rsidRPr="003830AB">
        <w:rPr>
          <w:rFonts w:ascii="Arial" w:hAnsi="Arial" w:cs="Arial"/>
          <w:b/>
        </w:rPr>
        <w:t xml:space="preserve"> ww. rozdziału</w:t>
      </w:r>
    </w:p>
    <w:p w:rsidR="00627B77" w:rsidRPr="00627B77" w:rsidRDefault="00627B77" w:rsidP="00627B77">
      <w:pPr>
        <w:rPr>
          <w:b/>
        </w:rPr>
      </w:pPr>
      <w:r w:rsidRPr="00627B77">
        <w:rPr>
          <w:b/>
        </w:rPr>
        <w:t>Dokumenty składane przez Wykonawcę mającego siedzibę lub miejsce zamieszkania poza terytorium Rzeczypospolitej Polskiej, zamiast dokumentów wskazanych w pkt 4.3.</w:t>
      </w:r>
    </w:p>
    <w:p w:rsidR="00627B77" w:rsidRPr="00627B77" w:rsidRDefault="00627B77" w:rsidP="00627B77">
      <w:pPr>
        <w:rPr>
          <w:b/>
        </w:rPr>
      </w:pPr>
      <w:r>
        <w:rPr>
          <w:b/>
        </w:rPr>
        <w:t>Jest</w:t>
      </w:r>
    </w:p>
    <w:p w:rsidR="00627B77" w:rsidRPr="00627B77" w:rsidRDefault="00627B77" w:rsidP="00627B77">
      <w:pPr>
        <w:rPr>
          <w:rFonts w:ascii="Arial" w:hAnsi="Arial" w:cs="Arial"/>
          <w:sz w:val="18"/>
          <w:szCs w:val="18"/>
        </w:rPr>
      </w:pPr>
      <w:r w:rsidRPr="00627B77">
        <w:rPr>
          <w:rFonts w:ascii="Arial" w:hAnsi="Arial" w:cs="Arial"/>
          <w:sz w:val="18"/>
          <w:szCs w:val="18"/>
        </w:rPr>
        <w:t>6.1. Jeżeli Wykonawca ma siedzibę lub miejsce zamieszkania poza terytorium Rzeczypospolitej Polskiej, składa również dokumenty, o których mowa w pkt 4 i 5 niniejszego rozdziału tj.:</w:t>
      </w:r>
    </w:p>
    <w:p w:rsidR="00627B77" w:rsidRPr="00627B77" w:rsidRDefault="00627B77" w:rsidP="00627B77">
      <w:pPr>
        <w:numPr>
          <w:ilvl w:val="2"/>
          <w:numId w:val="6"/>
        </w:numPr>
        <w:spacing w:after="0"/>
        <w:ind w:left="284" w:hanging="284"/>
        <w:jc w:val="both"/>
        <w:rPr>
          <w:rFonts w:ascii="Arial" w:hAnsi="Arial" w:cs="Arial"/>
          <w:sz w:val="18"/>
          <w:szCs w:val="18"/>
        </w:rPr>
      </w:pPr>
      <w:r w:rsidRPr="00627B77">
        <w:rPr>
          <w:rFonts w:ascii="Arial" w:hAnsi="Arial" w:cs="Arial"/>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27B77" w:rsidRPr="00627B77" w:rsidRDefault="00627B77" w:rsidP="00627B77">
      <w:pPr>
        <w:numPr>
          <w:ilvl w:val="2"/>
          <w:numId w:val="6"/>
        </w:numPr>
        <w:spacing w:after="0"/>
        <w:ind w:left="284" w:hanging="284"/>
        <w:jc w:val="both"/>
        <w:rPr>
          <w:rFonts w:ascii="Arial" w:hAnsi="Arial" w:cs="Arial"/>
          <w:sz w:val="18"/>
          <w:szCs w:val="18"/>
        </w:rPr>
      </w:pPr>
      <w:r w:rsidRPr="00627B77">
        <w:rPr>
          <w:rFonts w:ascii="Arial" w:hAnsi="Arial" w:cs="Arial"/>
          <w:sz w:val="18"/>
          <w:szCs w:val="18"/>
        </w:rPr>
        <w:t> oświadczenia Wykonawcy o braku orzeczenia wobec niego tytułem środka zapobiegawczego zakazu ubiegania się o zamówienia publiczne;</w:t>
      </w:r>
    </w:p>
    <w:p w:rsidR="00627B77" w:rsidRPr="00627B77" w:rsidRDefault="00627B77" w:rsidP="00627B77">
      <w:pPr>
        <w:numPr>
          <w:ilvl w:val="2"/>
          <w:numId w:val="6"/>
        </w:numPr>
        <w:spacing w:after="0"/>
        <w:ind w:left="284" w:hanging="284"/>
        <w:jc w:val="both"/>
        <w:rPr>
          <w:rFonts w:ascii="Arial" w:hAnsi="Arial" w:cs="Arial"/>
          <w:sz w:val="18"/>
          <w:szCs w:val="18"/>
        </w:rPr>
      </w:pPr>
      <w:r w:rsidRPr="00627B77">
        <w:rPr>
          <w:rFonts w:ascii="Arial" w:hAnsi="Arial" w:cs="Arial"/>
          <w:sz w:val="18"/>
          <w:szCs w:val="18"/>
        </w:rPr>
        <w:t>wpis do rejestru podmiotów wykonujących działalność leczniczą prowadzonego przez właściwego Wojewodę</w:t>
      </w:r>
    </w:p>
    <w:p w:rsidR="00627B77" w:rsidRPr="00627B77" w:rsidRDefault="00627B77" w:rsidP="00627B77">
      <w:pPr>
        <w:numPr>
          <w:ilvl w:val="2"/>
          <w:numId w:val="6"/>
        </w:numPr>
        <w:spacing w:after="0"/>
        <w:ind w:left="284" w:hanging="284"/>
        <w:jc w:val="both"/>
        <w:rPr>
          <w:rFonts w:ascii="Arial" w:hAnsi="Arial" w:cs="Arial"/>
          <w:sz w:val="18"/>
          <w:szCs w:val="18"/>
        </w:rPr>
      </w:pPr>
      <w:r w:rsidRPr="00627B77">
        <w:rPr>
          <w:rFonts w:ascii="Arial" w:hAnsi="Arial" w:cs="Arial"/>
          <w:sz w:val="18"/>
          <w:szCs w:val="18"/>
        </w:rPr>
        <w:t xml:space="preserve">zezwolenia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(Dz. U. z 2012 r. poz. 1137 z </w:t>
      </w:r>
      <w:proofErr w:type="spellStart"/>
      <w:r w:rsidRPr="00627B77">
        <w:rPr>
          <w:rFonts w:ascii="Arial" w:hAnsi="Arial" w:cs="Arial"/>
          <w:sz w:val="18"/>
          <w:szCs w:val="18"/>
        </w:rPr>
        <w:t>późn</w:t>
      </w:r>
      <w:proofErr w:type="spellEnd"/>
      <w:r w:rsidRPr="00627B77">
        <w:rPr>
          <w:rFonts w:ascii="Arial" w:hAnsi="Arial" w:cs="Arial"/>
          <w:sz w:val="18"/>
          <w:szCs w:val="18"/>
        </w:rPr>
        <w:t>. zm.).</w:t>
      </w:r>
    </w:p>
    <w:p w:rsidR="00627B77" w:rsidRPr="00627B77" w:rsidRDefault="00627B77" w:rsidP="00627B77">
      <w:pPr>
        <w:numPr>
          <w:ilvl w:val="2"/>
          <w:numId w:val="6"/>
        </w:numPr>
        <w:spacing w:after="0"/>
        <w:ind w:left="284" w:hanging="284"/>
        <w:jc w:val="both"/>
        <w:rPr>
          <w:rFonts w:ascii="Arial" w:hAnsi="Arial" w:cs="Arial"/>
          <w:sz w:val="18"/>
          <w:szCs w:val="18"/>
        </w:rPr>
      </w:pPr>
      <w:r w:rsidRPr="00627B77">
        <w:rPr>
          <w:rFonts w:ascii="Arial" w:hAnsi="Arial" w:cs="Arial"/>
          <w:sz w:val="18"/>
          <w:szCs w:val="18"/>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dowody określające czy te usługi zostały wykonane lub są wykonywane należycie, np. referencje bądź inne dokumenty wystawione przez podmiot, na rzecz którego usługi były wykonywane, a w przypadku świadczeń okresowych lub ciągłych są wykonywane, oświadczenie wykonawcy– jeżeli z uzasadnionej przyczyny o obiektywnym charakterze wykonawca nie jest w stanie uzyskać powyższych dokumentów</w:t>
      </w:r>
    </w:p>
    <w:p w:rsidR="00627B77" w:rsidRPr="00627B77" w:rsidRDefault="00627B77" w:rsidP="00627B77">
      <w:pPr>
        <w:numPr>
          <w:ilvl w:val="2"/>
          <w:numId w:val="6"/>
        </w:numPr>
        <w:spacing w:after="0"/>
        <w:ind w:left="284" w:hanging="284"/>
        <w:jc w:val="both"/>
        <w:rPr>
          <w:rFonts w:ascii="Arial" w:hAnsi="Arial" w:cs="Arial"/>
          <w:sz w:val="18"/>
          <w:szCs w:val="18"/>
        </w:rPr>
      </w:pPr>
      <w:r w:rsidRPr="00627B77">
        <w:rPr>
          <w:rFonts w:ascii="Arial" w:hAnsi="Arial" w:cs="Arial"/>
          <w:sz w:val="18"/>
          <w:szCs w:val="18"/>
        </w:rPr>
        <w:t>wykaz narzędzi, wyposażenia zakładu lub urządzeń technicznych dostępnych wykonawcy w celu wykonania zamówienia publicznego wraz z informacją o podstawie do dysponowania tymi zasobami;</w:t>
      </w:r>
    </w:p>
    <w:p w:rsidR="00627B77" w:rsidRPr="00627B77" w:rsidRDefault="00627B77" w:rsidP="00627B77">
      <w:pPr>
        <w:numPr>
          <w:ilvl w:val="2"/>
          <w:numId w:val="6"/>
        </w:numPr>
        <w:spacing w:after="0"/>
        <w:ind w:left="284" w:hanging="284"/>
        <w:jc w:val="both"/>
        <w:rPr>
          <w:rFonts w:ascii="Arial" w:hAnsi="Arial" w:cs="Arial"/>
          <w:sz w:val="18"/>
          <w:szCs w:val="18"/>
        </w:rPr>
      </w:pPr>
      <w:r w:rsidRPr="00627B77">
        <w:rPr>
          <w:rFonts w:ascii="Arial" w:hAnsi="Arial" w:cs="Arial"/>
          <w:sz w:val="18"/>
          <w:szCs w:val="18"/>
        </w:rPr>
        <w:t xml:space="preserve">dokument potwierdzający, że wykonawca jest ubezpieczony od odpowiedzialności cywilnej w zakresie prowadzonej działalności związanej z przedmiotem zamówienia na sumę gwarancyjną określoną przez zamawiającego w punkcie 2.3.1. (50 000, 00 zł. Dla cz. I </w:t>
      </w:r>
      <w:proofErr w:type="spellStart"/>
      <w:r w:rsidRPr="00627B77">
        <w:rPr>
          <w:rFonts w:ascii="Arial" w:hAnsi="Arial" w:cs="Arial"/>
          <w:sz w:val="18"/>
          <w:szCs w:val="18"/>
        </w:rPr>
        <w:t>i</w:t>
      </w:r>
      <w:proofErr w:type="spellEnd"/>
      <w:r w:rsidRPr="00627B77">
        <w:rPr>
          <w:rFonts w:ascii="Arial" w:hAnsi="Arial" w:cs="Arial"/>
          <w:sz w:val="18"/>
          <w:szCs w:val="18"/>
        </w:rPr>
        <w:t xml:space="preserve"> 30 000 zł. Dla cz. II)</w:t>
      </w:r>
    </w:p>
    <w:p w:rsidR="00F85E5C" w:rsidRPr="00627B77" w:rsidRDefault="00627B77" w:rsidP="00F85E5C">
      <w:pPr>
        <w:rPr>
          <w:rFonts w:ascii="Arial" w:hAnsi="Arial" w:cs="Arial"/>
        </w:rPr>
      </w:pPr>
      <w:r w:rsidRPr="00627B77">
        <w:rPr>
          <w:rFonts w:ascii="Arial" w:hAnsi="Arial" w:cs="Arial"/>
        </w:rPr>
        <w:t>Powinno być:</w:t>
      </w:r>
    </w:p>
    <w:p w:rsidR="00627B77" w:rsidRPr="00627B77" w:rsidRDefault="00627B77" w:rsidP="00627B77">
      <w:pPr>
        <w:rPr>
          <w:rFonts w:ascii="Arial" w:hAnsi="Arial" w:cs="Arial"/>
          <w:sz w:val="18"/>
          <w:szCs w:val="18"/>
        </w:rPr>
      </w:pPr>
      <w:r w:rsidRPr="00627B77">
        <w:rPr>
          <w:rFonts w:ascii="Arial" w:hAnsi="Arial" w:cs="Arial"/>
          <w:sz w:val="18"/>
          <w:szCs w:val="18"/>
        </w:rPr>
        <w:t>6.1. Jeżeli Wykonawca ma siedzibę lub miejsce zamieszkania poza terytorium Rzeczypospolitej Polskiej, składa również dokumenty, o których mowa w pkt 4 i 5 niniejszego rozdziału tj.:</w:t>
      </w:r>
    </w:p>
    <w:p w:rsidR="00627B77" w:rsidRPr="00627B77" w:rsidRDefault="00627B77" w:rsidP="00627B77">
      <w:pPr>
        <w:numPr>
          <w:ilvl w:val="2"/>
          <w:numId w:val="12"/>
        </w:numPr>
        <w:spacing w:after="0"/>
        <w:ind w:left="284" w:hanging="284"/>
        <w:jc w:val="both"/>
        <w:rPr>
          <w:rFonts w:ascii="Arial" w:hAnsi="Arial" w:cs="Arial"/>
          <w:sz w:val="18"/>
          <w:szCs w:val="18"/>
        </w:rPr>
      </w:pPr>
      <w:r w:rsidRPr="00627B77">
        <w:rPr>
          <w:rFonts w:ascii="Arial" w:hAnsi="Arial" w:cs="Arial"/>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w:t>
      </w:r>
      <w:r w:rsidRPr="00627B77">
        <w:rPr>
          <w:rFonts w:ascii="Arial" w:hAnsi="Arial" w:cs="Arial"/>
          <w:sz w:val="18"/>
          <w:szCs w:val="18"/>
        </w:rPr>
        <w:lastRenderedPageBreak/>
        <w:t>płatności tych należ-</w:t>
      </w:r>
      <w:proofErr w:type="spellStart"/>
      <w:r w:rsidRPr="00627B77">
        <w:rPr>
          <w:rFonts w:ascii="Arial" w:hAnsi="Arial" w:cs="Arial"/>
          <w:sz w:val="18"/>
          <w:szCs w:val="18"/>
        </w:rPr>
        <w:t>ności</w:t>
      </w:r>
      <w:proofErr w:type="spellEnd"/>
      <w:r w:rsidRPr="00627B77">
        <w:rPr>
          <w:rFonts w:ascii="Arial" w:hAnsi="Arial" w:cs="Arial"/>
          <w:sz w:val="18"/>
          <w:szCs w:val="18"/>
        </w:rPr>
        <w:t xml:space="preserve"> wraz z ewentualnymi odsetkami lub grzywnami lub zawarcie wiążącego porozumienia w sprawie spłat tych należności;</w:t>
      </w:r>
    </w:p>
    <w:p w:rsidR="00627B77" w:rsidRPr="00627B77" w:rsidRDefault="00627B77" w:rsidP="00627B77">
      <w:pPr>
        <w:numPr>
          <w:ilvl w:val="2"/>
          <w:numId w:val="12"/>
        </w:numPr>
        <w:spacing w:after="0"/>
        <w:ind w:left="284" w:hanging="284"/>
        <w:jc w:val="both"/>
        <w:rPr>
          <w:rFonts w:ascii="Arial" w:hAnsi="Arial" w:cs="Arial"/>
          <w:sz w:val="18"/>
          <w:szCs w:val="18"/>
        </w:rPr>
      </w:pPr>
      <w:r w:rsidRPr="00627B77">
        <w:rPr>
          <w:rFonts w:ascii="Arial" w:hAnsi="Arial" w:cs="Arial"/>
          <w:sz w:val="18"/>
          <w:szCs w:val="18"/>
        </w:rPr>
        <w:t> oświadczenia Wykonawcy o braku orzeczenia wobec niego tytułem środka zapobiegawczego zakazu ubiegania się o zamówienia publiczne;</w:t>
      </w:r>
    </w:p>
    <w:p w:rsidR="00627B77" w:rsidRPr="00627B77" w:rsidRDefault="00627B77" w:rsidP="00627B77">
      <w:pPr>
        <w:numPr>
          <w:ilvl w:val="2"/>
          <w:numId w:val="12"/>
        </w:numPr>
        <w:spacing w:after="0"/>
        <w:ind w:left="284" w:hanging="284"/>
        <w:jc w:val="both"/>
        <w:rPr>
          <w:rFonts w:ascii="Arial" w:hAnsi="Arial" w:cs="Arial"/>
          <w:sz w:val="18"/>
          <w:szCs w:val="18"/>
        </w:rPr>
      </w:pPr>
      <w:r w:rsidRPr="00627B77">
        <w:rPr>
          <w:rFonts w:ascii="Arial" w:hAnsi="Arial" w:cs="Arial"/>
          <w:sz w:val="18"/>
          <w:szCs w:val="18"/>
        </w:rPr>
        <w:t xml:space="preserve">zezwolenia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(Dz. U. z 2012 r. poz. 1137 z </w:t>
      </w:r>
      <w:proofErr w:type="spellStart"/>
      <w:r w:rsidRPr="00627B77">
        <w:rPr>
          <w:rFonts w:ascii="Arial" w:hAnsi="Arial" w:cs="Arial"/>
          <w:sz w:val="18"/>
          <w:szCs w:val="18"/>
        </w:rPr>
        <w:t>późn</w:t>
      </w:r>
      <w:proofErr w:type="spellEnd"/>
      <w:r w:rsidRPr="00627B77">
        <w:rPr>
          <w:rFonts w:ascii="Arial" w:hAnsi="Arial" w:cs="Arial"/>
          <w:sz w:val="18"/>
          <w:szCs w:val="18"/>
        </w:rPr>
        <w:t>. zm.).</w:t>
      </w:r>
    </w:p>
    <w:p w:rsidR="00627B77" w:rsidRPr="00627B77" w:rsidRDefault="00627B77" w:rsidP="00627B77">
      <w:pPr>
        <w:numPr>
          <w:ilvl w:val="2"/>
          <w:numId w:val="12"/>
        </w:numPr>
        <w:spacing w:after="0"/>
        <w:ind w:left="284" w:hanging="284"/>
        <w:jc w:val="both"/>
        <w:rPr>
          <w:rFonts w:ascii="Arial" w:hAnsi="Arial" w:cs="Arial"/>
          <w:sz w:val="18"/>
          <w:szCs w:val="18"/>
        </w:rPr>
      </w:pPr>
      <w:r w:rsidRPr="00627B77">
        <w:rPr>
          <w:rFonts w:ascii="Arial" w:hAnsi="Arial" w:cs="Arial"/>
          <w:sz w:val="18"/>
          <w:szCs w:val="18"/>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dowody określające czy te usługi zostały wykonane lub są wykonywane należycie, np. referencje bądź inne dokumenty wystawione przez podmiot, na rzecz którego usługi były wykonywane, a w przypadku świadczeń okresowych lub ciągłych są wykonywane, oświadczenie wykonawcy– jeżeli z uzasadnionej przyczyny o obiektywnym charakterze wykonawca nie jest w stanie uzyskać powyższych dokumentów</w:t>
      </w:r>
    </w:p>
    <w:p w:rsidR="00627B77" w:rsidRPr="00627B77" w:rsidRDefault="00627B77" w:rsidP="00627B77">
      <w:pPr>
        <w:numPr>
          <w:ilvl w:val="2"/>
          <w:numId w:val="12"/>
        </w:numPr>
        <w:spacing w:after="0"/>
        <w:ind w:left="284" w:hanging="284"/>
        <w:jc w:val="both"/>
        <w:rPr>
          <w:rFonts w:ascii="Arial" w:hAnsi="Arial" w:cs="Arial"/>
          <w:sz w:val="18"/>
          <w:szCs w:val="18"/>
        </w:rPr>
      </w:pPr>
      <w:r w:rsidRPr="00627B77">
        <w:rPr>
          <w:rFonts w:ascii="Arial" w:hAnsi="Arial" w:cs="Arial"/>
          <w:sz w:val="18"/>
          <w:szCs w:val="18"/>
        </w:rPr>
        <w:t>wykaz narzędzi, wyposażenia zakładu lub urządzeń technicznych dostępnych wykonawcy w celu wykonania zamówienia publicznego wraz z informacją o podstawie do dysponowania tymi zasobami;</w:t>
      </w:r>
    </w:p>
    <w:p w:rsidR="00627B77" w:rsidRPr="00627B77" w:rsidRDefault="00627B77" w:rsidP="00627B77">
      <w:pPr>
        <w:numPr>
          <w:ilvl w:val="2"/>
          <w:numId w:val="12"/>
        </w:numPr>
        <w:spacing w:after="0"/>
        <w:ind w:left="284" w:hanging="284"/>
        <w:jc w:val="both"/>
        <w:rPr>
          <w:rFonts w:ascii="Arial" w:hAnsi="Arial" w:cs="Arial"/>
          <w:sz w:val="18"/>
          <w:szCs w:val="18"/>
        </w:rPr>
      </w:pPr>
      <w:r w:rsidRPr="00627B77">
        <w:rPr>
          <w:rFonts w:ascii="Arial" w:hAnsi="Arial" w:cs="Arial"/>
          <w:sz w:val="18"/>
          <w:szCs w:val="18"/>
        </w:rPr>
        <w:t xml:space="preserve">dokument potwierdzający, że wykonawca jest ubezpieczony od odpowiedzialności cywilnej w zakresie prowadzonej działalności związanej z przedmiotem zamówienia na sumę gwarancyjną określoną przez zamawiającego w punkcie 2.3.1. (50 000, 00 zł. Dla cz. I </w:t>
      </w:r>
      <w:proofErr w:type="spellStart"/>
      <w:r w:rsidRPr="00627B77">
        <w:rPr>
          <w:rFonts w:ascii="Arial" w:hAnsi="Arial" w:cs="Arial"/>
          <w:sz w:val="18"/>
          <w:szCs w:val="18"/>
        </w:rPr>
        <w:t>i</w:t>
      </w:r>
      <w:proofErr w:type="spellEnd"/>
      <w:r w:rsidRPr="00627B77">
        <w:rPr>
          <w:rFonts w:ascii="Arial" w:hAnsi="Arial" w:cs="Arial"/>
          <w:sz w:val="18"/>
          <w:szCs w:val="18"/>
        </w:rPr>
        <w:t xml:space="preserve"> 30 000 zł. Dla cz. II)</w:t>
      </w:r>
    </w:p>
    <w:p w:rsidR="00627B77" w:rsidRPr="00F85E5C" w:rsidRDefault="00627B77" w:rsidP="00F85E5C"/>
    <w:p w:rsidR="00F85E5C" w:rsidRPr="00F85E5C" w:rsidRDefault="00F85E5C" w:rsidP="00F85E5C">
      <w:r w:rsidRPr="00F85E5C">
        <w:t xml:space="preserve">Powyższe zmiany są integralną częścią SIWZ i wymagają zmiany treści ogłoszenia o zamówieniu. </w:t>
      </w:r>
      <w:r>
        <w:t xml:space="preserve">Ogłoszenie o zmianie ogłoszenia zostało opublikowane w dniu 10.08.2018r. </w:t>
      </w:r>
    </w:p>
    <w:p w:rsidR="00F85E5C" w:rsidRPr="00F85E5C" w:rsidRDefault="00F85E5C" w:rsidP="00F85E5C"/>
    <w:p w:rsidR="00F85E5C" w:rsidRDefault="003830AB" w:rsidP="003830AB">
      <w:pPr>
        <w:jc w:val="right"/>
      </w:pPr>
      <w:r>
        <w:t xml:space="preserve">Prezes Zarządu </w:t>
      </w:r>
    </w:p>
    <w:p w:rsidR="003830AB" w:rsidRPr="00F85E5C" w:rsidRDefault="003830AB" w:rsidP="003830AB">
      <w:pPr>
        <w:jc w:val="right"/>
      </w:pPr>
      <w:r>
        <w:t>Sylwia Jarczewska</w:t>
      </w:r>
    </w:p>
    <w:p w:rsidR="00F85E5C" w:rsidRPr="00F85E5C" w:rsidRDefault="00F85E5C" w:rsidP="00F85E5C"/>
    <w:p w:rsidR="00F85E5C" w:rsidRPr="00F85E5C" w:rsidRDefault="00F85E5C" w:rsidP="003830AB">
      <w:pPr>
        <w:rPr>
          <w:iCs/>
        </w:rPr>
      </w:pPr>
      <w:r w:rsidRPr="00F85E5C">
        <w:rPr>
          <w:iCs/>
        </w:rPr>
        <w:tab/>
      </w:r>
      <w:r w:rsidRPr="00F85E5C">
        <w:rPr>
          <w:iCs/>
        </w:rPr>
        <w:tab/>
      </w:r>
      <w:r w:rsidRPr="00F85E5C">
        <w:rPr>
          <w:iCs/>
        </w:rPr>
        <w:tab/>
      </w:r>
      <w:r w:rsidRPr="00F85E5C">
        <w:rPr>
          <w:iCs/>
        </w:rPr>
        <w:tab/>
      </w:r>
    </w:p>
    <w:p w:rsidR="00D90B19" w:rsidRDefault="00D90B19"/>
    <w:sectPr w:rsidR="00D90B19" w:rsidSect="00F85E5C">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20" w:rsidRDefault="00614B20" w:rsidP="00F85E5C">
      <w:pPr>
        <w:spacing w:after="0" w:line="240" w:lineRule="auto"/>
      </w:pPr>
      <w:r>
        <w:separator/>
      </w:r>
    </w:p>
  </w:endnote>
  <w:endnote w:type="continuationSeparator" w:id="0">
    <w:p w:rsidR="00614B20" w:rsidRDefault="00614B20" w:rsidP="00F8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Gothic">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20" w:rsidRDefault="00614B20" w:rsidP="00F85E5C">
      <w:pPr>
        <w:spacing w:after="0" w:line="240" w:lineRule="auto"/>
      </w:pPr>
      <w:r>
        <w:separator/>
      </w:r>
    </w:p>
  </w:footnote>
  <w:footnote w:type="continuationSeparator" w:id="0">
    <w:p w:rsidR="00614B20" w:rsidRDefault="00614B20" w:rsidP="00F85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852"/>
    <w:multiLevelType w:val="hybridMultilevel"/>
    <w:tmpl w:val="E8EC6484"/>
    <w:lvl w:ilvl="0" w:tplc="0415000F">
      <w:start w:val="1"/>
      <w:numFmt w:val="decimal"/>
      <w:lvlText w:val="%1."/>
      <w:lvlJc w:val="left"/>
      <w:pPr>
        <w:tabs>
          <w:tab w:val="num" w:pos="720"/>
        </w:tabs>
        <w:ind w:left="720" w:hanging="360"/>
      </w:pPr>
      <w:rPr>
        <w:rFonts w:hint="default"/>
        <w:b w:val="0"/>
        <w:color w:val="000000"/>
        <w:sz w:val="22"/>
        <w:szCs w:val="22"/>
      </w:rPr>
    </w:lvl>
    <w:lvl w:ilvl="1" w:tplc="04150017">
      <w:start w:val="1"/>
      <w:numFmt w:val="lowerLetter"/>
      <w:lvlText w:val="%2)"/>
      <w:lvlJc w:val="left"/>
      <w:pPr>
        <w:tabs>
          <w:tab w:val="num" w:pos="1440"/>
        </w:tabs>
        <w:ind w:left="1440" w:hanging="360"/>
      </w:pPr>
      <w:rPr>
        <w:b w:val="0"/>
        <w:color w:val="000000"/>
        <w:sz w:val="24"/>
        <w:szCs w:val="24"/>
      </w:rPr>
    </w:lvl>
    <w:lvl w:ilvl="2" w:tplc="0415001B">
      <w:start w:val="1"/>
      <w:numFmt w:val="lowerRoman"/>
      <w:lvlText w:val="%3."/>
      <w:lvlJc w:val="right"/>
      <w:pPr>
        <w:tabs>
          <w:tab w:val="num" w:pos="2160"/>
        </w:tabs>
        <w:ind w:left="2160" w:hanging="180"/>
      </w:pPr>
    </w:lvl>
    <w:lvl w:ilvl="3" w:tplc="C2920A8C">
      <w:start w:val="1"/>
      <w:numFmt w:val="decimal"/>
      <w:lvlText w:val="%4."/>
      <w:lvlJc w:val="left"/>
      <w:pPr>
        <w:tabs>
          <w:tab w:val="num" w:pos="2880"/>
        </w:tabs>
        <w:ind w:left="2880" w:hanging="360"/>
      </w:pPr>
      <w:rPr>
        <w:b w:val="0"/>
        <w:color w:val="000000"/>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F6D3FD8"/>
    <w:multiLevelType w:val="multilevel"/>
    <w:tmpl w:val="44C6B7E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3206FA"/>
    <w:multiLevelType w:val="hybridMultilevel"/>
    <w:tmpl w:val="ED96325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4C1B25"/>
    <w:multiLevelType w:val="hybridMultilevel"/>
    <w:tmpl w:val="9B5459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B93707"/>
    <w:multiLevelType w:val="multilevel"/>
    <w:tmpl w:val="9E3E5D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14DFB"/>
    <w:multiLevelType w:val="multilevel"/>
    <w:tmpl w:val="F4F4B944"/>
    <w:lvl w:ilvl="0">
      <w:start w:val="1"/>
      <w:numFmt w:val="bullet"/>
      <w:lvlText w:val=""/>
      <w:lvlJc w:val="left"/>
      <w:pPr>
        <w:ind w:left="540" w:hanging="540"/>
      </w:pPr>
      <w:rPr>
        <w:rFonts w:ascii="Wingdings" w:hAnsi="Wingdings" w:hint="default"/>
      </w:rPr>
    </w:lvl>
    <w:lvl w:ilvl="1">
      <w:start w:val="3"/>
      <w:numFmt w:val="decimal"/>
      <w:lvlText w:val="%1.%2."/>
      <w:lvlJc w:val="left"/>
      <w:pPr>
        <w:ind w:left="540" w:hanging="540"/>
      </w:pPr>
      <w:rPr>
        <w:rFonts w:cs="Aria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45C4427F"/>
    <w:multiLevelType w:val="multilevel"/>
    <w:tmpl w:val="F4F4B944"/>
    <w:lvl w:ilvl="0">
      <w:start w:val="1"/>
      <w:numFmt w:val="bullet"/>
      <w:lvlText w:val=""/>
      <w:lvlJc w:val="left"/>
      <w:pPr>
        <w:ind w:left="540" w:hanging="540"/>
      </w:pPr>
      <w:rPr>
        <w:rFonts w:ascii="Wingdings" w:hAnsi="Wingdings" w:hint="default"/>
      </w:rPr>
    </w:lvl>
    <w:lvl w:ilvl="1">
      <w:start w:val="3"/>
      <w:numFmt w:val="decimal"/>
      <w:lvlText w:val="%1.%2."/>
      <w:lvlJc w:val="left"/>
      <w:pPr>
        <w:ind w:left="540" w:hanging="540"/>
      </w:pPr>
      <w:rPr>
        <w:rFonts w:cs="Aria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5281589A"/>
    <w:multiLevelType w:val="hybridMultilevel"/>
    <w:tmpl w:val="7AC4279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EC472D"/>
    <w:multiLevelType w:val="multilevel"/>
    <w:tmpl w:val="4162CBBC"/>
    <w:lvl w:ilvl="0">
      <w:start w:val="1"/>
      <w:numFmt w:val="decimal"/>
      <w:lvlText w:val="%1."/>
      <w:lvlJc w:val="left"/>
      <w:pPr>
        <w:ind w:left="436" w:hanging="360"/>
      </w:pPr>
      <w:rPr>
        <w:rFonts w:hint="default"/>
      </w:rPr>
    </w:lvl>
    <w:lvl w:ilvl="1">
      <w:start w:val="1"/>
      <w:numFmt w:val="decimal"/>
      <w:isLgl/>
      <w:lvlText w:val="%1.%2."/>
      <w:lvlJc w:val="left"/>
      <w:pPr>
        <w:ind w:left="796" w:hanging="720"/>
      </w:pPr>
      <w:rPr>
        <w:rFonts w:hint="default"/>
        <w:color w:val="000000"/>
      </w:rPr>
    </w:lvl>
    <w:lvl w:ilvl="2">
      <w:start w:val="1"/>
      <w:numFmt w:val="decimal"/>
      <w:isLgl/>
      <w:lvlText w:val="%1.%2.%3."/>
      <w:lvlJc w:val="left"/>
      <w:pPr>
        <w:ind w:left="796" w:hanging="720"/>
      </w:pPr>
      <w:rPr>
        <w:rFonts w:hint="default"/>
        <w:b/>
        <w:i w:val="0"/>
        <w:color w:val="auto"/>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9" w15:restartNumberingAfterBreak="0">
    <w:nsid w:val="6BD05DCA"/>
    <w:multiLevelType w:val="hybridMultilevel"/>
    <w:tmpl w:val="983A9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3B14B7"/>
    <w:multiLevelType w:val="multilevel"/>
    <w:tmpl w:val="D17639E0"/>
    <w:lvl w:ilvl="0">
      <w:start w:val="2"/>
      <w:numFmt w:val="decimal"/>
      <w:lvlText w:val="%1"/>
      <w:lvlJc w:val="left"/>
      <w:pPr>
        <w:ind w:left="465" w:hanging="465"/>
      </w:pPr>
      <w:rPr>
        <w:rFonts w:ascii="Trebuchet MS" w:eastAsia="CenturyGothic" w:hAnsi="Trebuchet MS" w:cs="CenturyGothic" w:hint="default"/>
        <w:sz w:val="20"/>
      </w:rPr>
    </w:lvl>
    <w:lvl w:ilvl="1">
      <w:start w:val="1"/>
      <w:numFmt w:val="decimal"/>
      <w:lvlText w:val="%1.%2"/>
      <w:lvlJc w:val="left"/>
      <w:pPr>
        <w:ind w:left="465" w:hanging="465"/>
      </w:pPr>
      <w:rPr>
        <w:rFonts w:ascii="Trebuchet MS" w:eastAsia="CenturyGothic" w:hAnsi="Trebuchet MS" w:cs="CenturyGothic" w:hint="default"/>
        <w:sz w:val="20"/>
      </w:rPr>
    </w:lvl>
    <w:lvl w:ilvl="2">
      <w:start w:val="1"/>
      <w:numFmt w:val="decimal"/>
      <w:lvlText w:val="%1.%2.%3"/>
      <w:lvlJc w:val="left"/>
      <w:pPr>
        <w:ind w:left="720" w:hanging="720"/>
      </w:pPr>
      <w:rPr>
        <w:rFonts w:ascii="Trebuchet MS" w:eastAsia="CenturyGothic" w:hAnsi="Trebuchet MS" w:cs="CenturyGothic" w:hint="default"/>
        <w:sz w:val="20"/>
      </w:rPr>
    </w:lvl>
    <w:lvl w:ilvl="3">
      <w:start w:val="1"/>
      <w:numFmt w:val="decimal"/>
      <w:lvlText w:val="%1.%2.%3.%4"/>
      <w:lvlJc w:val="left"/>
      <w:pPr>
        <w:ind w:left="720" w:hanging="720"/>
      </w:pPr>
      <w:rPr>
        <w:rFonts w:ascii="Trebuchet MS" w:eastAsia="CenturyGothic" w:hAnsi="Trebuchet MS" w:cs="CenturyGothic" w:hint="default"/>
        <w:sz w:val="20"/>
      </w:rPr>
    </w:lvl>
    <w:lvl w:ilvl="4">
      <w:start w:val="1"/>
      <w:numFmt w:val="decimal"/>
      <w:lvlText w:val="%1.%2.%3.%4.%5"/>
      <w:lvlJc w:val="left"/>
      <w:pPr>
        <w:ind w:left="1080" w:hanging="1080"/>
      </w:pPr>
      <w:rPr>
        <w:rFonts w:ascii="Trebuchet MS" w:eastAsia="CenturyGothic" w:hAnsi="Trebuchet MS" w:cs="CenturyGothic" w:hint="default"/>
        <w:sz w:val="20"/>
      </w:rPr>
    </w:lvl>
    <w:lvl w:ilvl="5">
      <w:start w:val="1"/>
      <w:numFmt w:val="decimal"/>
      <w:lvlText w:val="%1.%2.%3.%4.%5.%6"/>
      <w:lvlJc w:val="left"/>
      <w:pPr>
        <w:ind w:left="1080" w:hanging="1080"/>
      </w:pPr>
      <w:rPr>
        <w:rFonts w:ascii="Trebuchet MS" w:eastAsia="CenturyGothic" w:hAnsi="Trebuchet MS" w:cs="CenturyGothic" w:hint="default"/>
        <w:sz w:val="20"/>
      </w:rPr>
    </w:lvl>
    <w:lvl w:ilvl="6">
      <w:start w:val="1"/>
      <w:numFmt w:val="decimal"/>
      <w:lvlText w:val="%1.%2.%3.%4.%5.%6.%7"/>
      <w:lvlJc w:val="left"/>
      <w:pPr>
        <w:ind w:left="1440" w:hanging="1440"/>
      </w:pPr>
      <w:rPr>
        <w:rFonts w:ascii="Trebuchet MS" w:eastAsia="CenturyGothic" w:hAnsi="Trebuchet MS" w:cs="CenturyGothic" w:hint="default"/>
        <w:sz w:val="20"/>
      </w:rPr>
    </w:lvl>
    <w:lvl w:ilvl="7">
      <w:start w:val="1"/>
      <w:numFmt w:val="decimal"/>
      <w:lvlText w:val="%1.%2.%3.%4.%5.%6.%7.%8"/>
      <w:lvlJc w:val="left"/>
      <w:pPr>
        <w:ind w:left="1440" w:hanging="1440"/>
      </w:pPr>
      <w:rPr>
        <w:rFonts w:ascii="Trebuchet MS" w:eastAsia="CenturyGothic" w:hAnsi="Trebuchet MS" w:cs="CenturyGothic" w:hint="default"/>
        <w:sz w:val="20"/>
      </w:rPr>
    </w:lvl>
    <w:lvl w:ilvl="8">
      <w:start w:val="1"/>
      <w:numFmt w:val="decimal"/>
      <w:lvlText w:val="%1.%2.%3.%4.%5.%6.%7.%8.%9"/>
      <w:lvlJc w:val="left"/>
      <w:pPr>
        <w:ind w:left="1800" w:hanging="1800"/>
      </w:pPr>
      <w:rPr>
        <w:rFonts w:ascii="Trebuchet MS" w:eastAsia="CenturyGothic" w:hAnsi="Trebuchet MS" w:cs="CenturyGothic" w:hint="default"/>
        <w:sz w:val="20"/>
      </w:rPr>
    </w:lvl>
  </w:abstractNum>
  <w:abstractNum w:abstractNumId="11" w15:restartNumberingAfterBreak="0">
    <w:nsid w:val="720279EE"/>
    <w:multiLevelType w:val="hybridMultilevel"/>
    <w:tmpl w:val="41305722"/>
    <w:lvl w:ilvl="0" w:tplc="0B7AB4AE">
      <w:start w:val="1"/>
      <w:numFmt w:val="bullet"/>
      <w:lvlText w:val="-"/>
      <w:lvlJc w:val="left"/>
      <w:pPr>
        <w:ind w:left="1713" w:hanging="360"/>
      </w:pPr>
      <w:rPr>
        <w:rFonts w:ascii="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4"/>
  </w:num>
  <w:num w:numId="6">
    <w:abstractNumId w:val="5"/>
  </w:num>
  <w:num w:numId="7">
    <w:abstractNumId w:val="1"/>
  </w:num>
  <w:num w:numId="8">
    <w:abstractNumId w:val="9"/>
  </w:num>
  <w:num w:numId="9">
    <w:abstractNumId w:val="3"/>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5C"/>
    <w:rsid w:val="003830AB"/>
    <w:rsid w:val="00614B20"/>
    <w:rsid w:val="00627B77"/>
    <w:rsid w:val="009C4D8E"/>
    <w:rsid w:val="00D90B19"/>
    <w:rsid w:val="00F85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DC710"/>
  <w15:chartTrackingRefBased/>
  <w15:docId w15:val="{E2002384-AD7A-4D01-B706-18823929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F85E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85E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E5C"/>
  </w:style>
  <w:style w:type="paragraph" w:styleId="Stopka">
    <w:name w:val="footer"/>
    <w:basedOn w:val="Normalny"/>
    <w:link w:val="StopkaZnak"/>
    <w:uiPriority w:val="99"/>
    <w:unhideWhenUsed/>
    <w:rsid w:val="00F85E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E5C"/>
  </w:style>
  <w:style w:type="character" w:customStyle="1" w:styleId="Nagwek2Znak">
    <w:name w:val="Nagłówek 2 Znak"/>
    <w:basedOn w:val="Domylnaczcionkaakapitu"/>
    <w:link w:val="Nagwek2"/>
    <w:uiPriority w:val="9"/>
    <w:semiHidden/>
    <w:rsid w:val="00F85E5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F85E5C"/>
    <w:pPr>
      <w:ind w:left="720"/>
      <w:contextualSpacing/>
    </w:pPr>
  </w:style>
  <w:style w:type="paragraph" w:customStyle="1" w:styleId="Tekstpodstawowy21">
    <w:name w:val="Tekst podstawowy 21"/>
    <w:basedOn w:val="Normalny"/>
    <w:rsid w:val="003830AB"/>
    <w:pPr>
      <w:spacing w:after="0" w:line="240" w:lineRule="auto"/>
      <w:ind w:left="426"/>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czszpitalkluczbork.pl/images/logopcz.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9808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dc:creator>
  <cp:keywords/>
  <dc:description/>
  <cp:lastModifiedBy>KasiaS</cp:lastModifiedBy>
  <cp:revision>2</cp:revision>
  <dcterms:created xsi:type="dcterms:W3CDTF">2018-08-10T08:25:00Z</dcterms:created>
  <dcterms:modified xsi:type="dcterms:W3CDTF">2018-08-10T08:25:00Z</dcterms:modified>
</cp:coreProperties>
</file>